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10E" w:rsidRPr="00CA5643" w:rsidRDefault="00CA5643" w:rsidP="00D0149A">
      <w:pPr>
        <w:pStyle w:val="Normal1"/>
        <w:spacing w:after="0" w:line="240" w:lineRule="auto"/>
        <w:jc w:val="center"/>
        <w:rPr>
          <w:rFonts w:ascii="Norwester" w:hAnsi="Norwester" w:cs="Norwester"/>
          <w:color w:val="000000"/>
          <w:sz w:val="40"/>
          <w:szCs w:val="40"/>
        </w:rPr>
      </w:pPr>
      <w:r>
        <w:rPr>
          <w:rFonts w:ascii="Norwester" w:hAnsi="Norwester" w:cs="Norwester"/>
          <w:noProof/>
          <w:sz w:val="40"/>
          <w:szCs w:val="40"/>
        </w:rPr>
        <w:drawing>
          <wp:inline distT="0" distB="0" distL="0" distR="0" wp14:anchorId="2CE50FB5" wp14:editId="6A984FE5">
            <wp:extent cx="2621466" cy="23590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west_logo_BIL_vert_colors_RGB_450p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3" cy="237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10E" w:rsidRDefault="006B110E" w:rsidP="00D0149A">
      <w:pPr>
        <w:pStyle w:val="Normal1"/>
        <w:spacing w:after="0" w:line="240" w:lineRule="auto"/>
        <w:jc w:val="both"/>
        <w:rPr>
          <w:rFonts w:ascii="Norwester" w:hAnsi="Norwester" w:cs="Norwester"/>
          <w:color w:val="000000"/>
          <w:sz w:val="40"/>
          <w:szCs w:val="40"/>
        </w:rPr>
      </w:pPr>
    </w:p>
    <w:p w:rsidR="006B110E" w:rsidRPr="0020649C" w:rsidRDefault="0020649C" w:rsidP="00D0149A">
      <w:pPr>
        <w:pStyle w:val="Titre1NW"/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</w:rPr>
        <w:t>Procès-verbal du conseil d’a</w:t>
      </w:r>
      <w:r w:rsidR="006B110E" w:rsidRPr="0020649C">
        <w:rPr>
          <w:rFonts w:asciiTheme="majorHAnsi" w:hAnsiTheme="majorHAnsi"/>
        </w:rPr>
        <w:t xml:space="preserve">dministration </w:t>
      </w:r>
      <w:r w:rsidR="004F23E7" w:rsidRPr="0020649C">
        <w:rPr>
          <w:rFonts w:asciiTheme="majorHAnsi" w:hAnsiTheme="majorHAnsi"/>
        </w:rPr>
        <w:t xml:space="preserve">du </w:t>
      </w:r>
      <w:r w:rsidR="00E82A49">
        <w:rPr>
          <w:rFonts w:asciiTheme="majorHAnsi" w:hAnsiTheme="majorHAnsi"/>
        </w:rPr>
        <w:t>1</w:t>
      </w:r>
      <w:r w:rsidR="00D71F00">
        <w:rPr>
          <w:rFonts w:asciiTheme="majorHAnsi" w:hAnsiTheme="majorHAnsi"/>
        </w:rPr>
        <w:t>6</w:t>
      </w:r>
      <w:r w:rsidR="0039676D">
        <w:rPr>
          <w:rFonts w:asciiTheme="majorHAnsi" w:hAnsiTheme="majorHAnsi"/>
        </w:rPr>
        <w:t>/0</w:t>
      </w:r>
      <w:r w:rsidR="00D71F00">
        <w:rPr>
          <w:rFonts w:asciiTheme="majorHAnsi" w:hAnsiTheme="majorHAnsi"/>
        </w:rPr>
        <w:t>4</w:t>
      </w:r>
      <w:bookmarkStart w:id="0" w:name="_GoBack"/>
      <w:bookmarkEnd w:id="0"/>
      <w:r w:rsidR="006B110E" w:rsidRPr="0020649C">
        <w:rPr>
          <w:rFonts w:asciiTheme="majorHAnsi" w:hAnsiTheme="majorHAnsi"/>
        </w:rPr>
        <w:t>/2020</w:t>
      </w:r>
    </w:p>
    <w:p w:rsidR="006B110E" w:rsidRPr="0039676D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  <w:lang w:val="fr-FR"/>
        </w:rPr>
      </w:pPr>
    </w:p>
    <w:p w:rsidR="0039676D" w:rsidRPr="0039676D" w:rsidRDefault="0039676D" w:rsidP="0039676D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rPr>
          <w:i/>
          <w:sz w:val="24"/>
          <w:szCs w:val="24"/>
        </w:rPr>
      </w:pPr>
      <w:r w:rsidRPr="0039676D">
        <w:rPr>
          <w:rFonts w:eastAsia="Times New Roman" w:cs="Arial"/>
          <w:i/>
          <w:sz w:val="24"/>
          <w:szCs w:val="24"/>
          <w:lang w:eastAsia="fr-BE"/>
        </w:rPr>
        <w:t>Présentation du projet de concertation de quartier présenté à la COCOM en vue du financement des antennes 107</w:t>
      </w:r>
    </w:p>
    <w:p w:rsidR="0039676D" w:rsidRDefault="0039676D" w:rsidP="0039676D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rPr>
          <w:i/>
          <w:sz w:val="24"/>
          <w:szCs w:val="24"/>
        </w:rPr>
      </w:pPr>
      <w:r w:rsidRPr="0039676D">
        <w:rPr>
          <w:i/>
          <w:sz w:val="24"/>
          <w:szCs w:val="24"/>
        </w:rPr>
        <w:t xml:space="preserve">Etats des lieux (COVID-19) de chaque service/groupe représenté + demandes éventuelles vers le réseau </w:t>
      </w:r>
      <w:proofErr w:type="spellStart"/>
      <w:r w:rsidRPr="0039676D">
        <w:rPr>
          <w:i/>
          <w:sz w:val="24"/>
          <w:szCs w:val="24"/>
        </w:rPr>
        <w:t>Norwest</w:t>
      </w:r>
      <w:proofErr w:type="spellEnd"/>
      <w:r w:rsidRPr="0039676D">
        <w:rPr>
          <w:i/>
          <w:sz w:val="24"/>
          <w:szCs w:val="24"/>
        </w:rPr>
        <w:t xml:space="preserve"> </w:t>
      </w:r>
    </w:p>
    <w:p w:rsidR="008A5C9A" w:rsidRPr="00D0149A" w:rsidRDefault="0039676D" w:rsidP="0039676D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Mobiwest</w:t>
      </w:r>
      <w:proofErr w:type="spellEnd"/>
    </w:p>
    <w:p w:rsidR="00D0149A" w:rsidRPr="00D0149A" w:rsidRDefault="0039676D" w:rsidP="0096775F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rPr>
          <w:i/>
          <w:sz w:val="24"/>
          <w:szCs w:val="24"/>
        </w:rPr>
      </w:pPr>
      <w:r>
        <w:rPr>
          <w:i/>
          <w:sz w:val="24"/>
          <w:szCs w:val="24"/>
        </w:rPr>
        <w:t>Assemblée générale</w:t>
      </w:r>
    </w:p>
    <w:p w:rsidR="00D0149A" w:rsidRPr="00D0149A" w:rsidRDefault="0039676D" w:rsidP="0096775F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rPr>
          <w:i/>
          <w:sz w:val="24"/>
          <w:szCs w:val="24"/>
        </w:rPr>
      </w:pPr>
      <w:r>
        <w:rPr>
          <w:i/>
          <w:sz w:val="24"/>
          <w:szCs w:val="24"/>
        </w:rPr>
        <w:t>Le club en confinement</w:t>
      </w:r>
    </w:p>
    <w:p w:rsidR="0039676D" w:rsidRDefault="0039676D" w:rsidP="0039676D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rPr>
          <w:rFonts w:eastAsia="Times New Roman" w:cs="Times New Roman"/>
          <w:i/>
          <w:sz w:val="24"/>
          <w:szCs w:val="24"/>
          <w:lang w:eastAsia="fr-BE"/>
        </w:rPr>
      </w:pPr>
      <w:r w:rsidRPr="0039676D">
        <w:rPr>
          <w:rFonts w:eastAsia="Times New Roman" w:cs="Times New Roman"/>
          <w:i/>
          <w:sz w:val="24"/>
          <w:szCs w:val="24"/>
          <w:lang w:eastAsia="fr-BE"/>
        </w:rPr>
        <w:t>Demande affiliation – Service d’assistance d’aide aux victimes de la zone Bruxelles Ouest</w:t>
      </w:r>
    </w:p>
    <w:p w:rsidR="00D0149A" w:rsidRPr="00D0149A" w:rsidRDefault="0039676D" w:rsidP="0039676D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rPr>
          <w:rFonts w:eastAsia="Times New Roman" w:cs="Times New Roman"/>
          <w:i/>
          <w:sz w:val="24"/>
          <w:szCs w:val="24"/>
          <w:lang w:eastAsia="fr-BE"/>
        </w:rPr>
      </w:pPr>
      <w:r>
        <w:rPr>
          <w:rFonts w:eastAsia="Times New Roman" w:cs="Times New Roman"/>
          <w:i/>
          <w:sz w:val="24"/>
          <w:szCs w:val="24"/>
          <w:lang w:eastAsia="fr-BE"/>
        </w:rPr>
        <w:t>Divers</w:t>
      </w:r>
    </w:p>
    <w:p w:rsidR="008A5C9A" w:rsidRPr="00D0149A" w:rsidRDefault="008A5C9A" w:rsidP="00D0149A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:rsidR="006B110E" w:rsidRPr="00D0149A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:rsidR="006B110E" w:rsidRPr="00A81214" w:rsidRDefault="006B110E" w:rsidP="00D0149A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</w:rPr>
        <w:t>Présents</w:t>
      </w:r>
      <w:r w:rsidRPr="00A81214">
        <w:rPr>
          <w:rFonts w:asciiTheme="majorHAnsi" w:hAnsiTheme="majorHAnsi" w:cs="Century Gothic"/>
          <w:b/>
          <w:color w:val="000000"/>
          <w:sz w:val="20"/>
          <w:szCs w:val="20"/>
        </w:rPr>
        <w:t xml:space="preserve"> : 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invité*</w:t>
      </w:r>
    </w:p>
    <w:p w:rsidR="006B110E" w:rsidRPr="00A81214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Fleischman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>, Benoit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Clinique Sans Souci ASBL</w:t>
      </w:r>
    </w:p>
    <w:p w:rsidR="006B110E" w:rsidRPr="00A81214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Kinkin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 xml:space="preserve"> François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GF 5 - Entre Autres ASBL (IHP)</w:t>
      </w:r>
    </w:p>
    <w:p w:rsidR="006B110E" w:rsidRPr="00A81214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Osselaer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>, Niels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 xml:space="preserve">GF 3 - Club </w:t>
      </w: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Norwest</w:t>
      </w:r>
      <w:proofErr w:type="spellEnd"/>
    </w:p>
    <w:p w:rsidR="006B110E" w:rsidRPr="00A81214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sz w:val="20"/>
          <w:szCs w:val="20"/>
        </w:rPr>
      </w:pPr>
      <w:r w:rsidRPr="00A81214">
        <w:rPr>
          <w:rFonts w:asciiTheme="majorHAnsi" w:hAnsiTheme="majorHAnsi" w:cs="Century Gothic"/>
          <w:sz w:val="20"/>
          <w:szCs w:val="20"/>
        </w:rPr>
        <w:t>Radisson, Maxime</w:t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  <w:t>SSM Champs de la Couronne</w:t>
      </w:r>
    </w:p>
    <w:p w:rsidR="006B110E" w:rsidRPr="00A81214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Vertriest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 xml:space="preserve"> Isabelle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GF 2 – Entre Autres ASBL, SPAD Prisme</w:t>
      </w:r>
    </w:p>
    <w:p w:rsidR="004F23E7" w:rsidRPr="00A81214" w:rsidRDefault="004F23E7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 w:cs="Century Gothic"/>
          <w:sz w:val="20"/>
          <w:szCs w:val="20"/>
        </w:rPr>
        <w:t>Rogiers</w:t>
      </w:r>
      <w:proofErr w:type="spellEnd"/>
      <w:r w:rsidRPr="00A81214">
        <w:rPr>
          <w:rFonts w:asciiTheme="majorHAnsi" w:hAnsiTheme="majorHAnsi" w:cs="Century Gothic"/>
          <w:sz w:val="20"/>
          <w:szCs w:val="20"/>
        </w:rPr>
        <w:t xml:space="preserve"> Anne</w:t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GF 4 - CHU Brugmann</w:t>
      </w:r>
    </w:p>
    <w:p w:rsidR="004F23E7" w:rsidRPr="00A81214" w:rsidRDefault="004F23E7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sz w:val="20"/>
          <w:szCs w:val="20"/>
          <w:lang w:val="nl-NL"/>
        </w:rPr>
        <w:t xml:space="preserve">Marsella, </w:t>
      </w:r>
      <w:proofErr w:type="spellStart"/>
      <w:r w:rsidRPr="00A81214">
        <w:rPr>
          <w:rFonts w:asciiTheme="majorHAnsi" w:hAnsiTheme="majorHAnsi" w:cs="Century Gothic"/>
          <w:sz w:val="20"/>
          <w:szCs w:val="20"/>
          <w:lang w:val="nl-NL"/>
        </w:rPr>
        <w:t>Stefania</w:t>
      </w:r>
      <w:proofErr w:type="spellEnd"/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  <w:t xml:space="preserve">MM </w:t>
      </w:r>
      <w:proofErr w:type="spellStart"/>
      <w:r w:rsidRPr="00A81214">
        <w:rPr>
          <w:rFonts w:asciiTheme="majorHAnsi" w:hAnsiTheme="majorHAnsi" w:cs="Century Gothic"/>
          <w:sz w:val="20"/>
          <w:szCs w:val="20"/>
          <w:lang w:val="nl-NL"/>
        </w:rPr>
        <w:t>Calendula</w:t>
      </w:r>
      <w:proofErr w:type="spellEnd"/>
      <w:r w:rsidRPr="00A81214">
        <w:rPr>
          <w:rFonts w:asciiTheme="majorHAnsi" w:hAnsiTheme="majorHAnsi" w:cs="Century Gothic"/>
          <w:sz w:val="20"/>
          <w:szCs w:val="20"/>
          <w:lang w:val="nl-NL"/>
        </w:rPr>
        <w:t xml:space="preserve"> ASBL</w:t>
      </w:r>
    </w:p>
    <w:p w:rsidR="00A81214" w:rsidRPr="00A81214" w:rsidRDefault="00A81214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Degand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, Olivier</w:t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  <w:t xml:space="preserve">GF </w:t>
      </w: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Proches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 xml:space="preserve"> – Interface</w:t>
      </w:r>
    </w:p>
    <w:p w:rsidR="0039676D" w:rsidRPr="00A81214" w:rsidRDefault="0039676D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 xml:space="preserve">François </w:t>
      </w: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Wyngaerden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*</w:t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Rézone</w:t>
      </w:r>
      <w:proofErr w:type="spellEnd"/>
    </w:p>
    <w:p w:rsidR="0039676D" w:rsidRPr="00A81214" w:rsidRDefault="0039676D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Oriane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 xml:space="preserve"> Gomes*</w:t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  <w:t xml:space="preserve">SPAD </w:t>
      </w: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Prisme</w:t>
      </w:r>
      <w:proofErr w:type="spellEnd"/>
    </w:p>
    <w:p w:rsidR="00A81214" w:rsidRPr="00A81214" w:rsidRDefault="00A81214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A81214">
        <w:rPr>
          <w:rFonts w:asciiTheme="majorHAnsi" w:hAnsiTheme="majorHAnsi" w:cs="Century Gothic"/>
          <w:color w:val="000000"/>
          <w:sz w:val="20"/>
          <w:szCs w:val="20"/>
        </w:rPr>
        <w:t>Detaille, Sylvie*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 xml:space="preserve">Coordinatrice Réseau </w:t>
      </w: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Norwest</w:t>
      </w:r>
      <w:proofErr w:type="spellEnd"/>
    </w:p>
    <w:p w:rsidR="006B110E" w:rsidRPr="00A81214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</w:p>
    <w:p w:rsidR="006B110E" w:rsidRPr="00A81214" w:rsidRDefault="006B110E" w:rsidP="00D0149A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 xml:space="preserve">Excusés </w:t>
      </w:r>
      <w:proofErr w:type="spellStart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>ou</w:t>
      </w:r>
      <w:proofErr w:type="spellEnd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 xml:space="preserve"> </w:t>
      </w:r>
      <w:proofErr w:type="gramStart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>absents</w:t>
      </w:r>
      <w:r w:rsidRPr="00A81214">
        <w:rPr>
          <w:rFonts w:asciiTheme="majorHAnsi" w:hAnsiTheme="majorHAnsi" w:cs="Century Gothic"/>
          <w:b/>
          <w:color w:val="000000"/>
          <w:sz w:val="20"/>
          <w:szCs w:val="20"/>
          <w:lang w:val="nl-NL"/>
        </w:rPr>
        <w:t> :</w:t>
      </w:r>
      <w:proofErr w:type="gramEnd"/>
    </w:p>
    <w:p w:rsidR="006B110E" w:rsidRPr="00A81214" w:rsidRDefault="006B110E" w:rsidP="00A81214">
      <w:pPr>
        <w:pStyle w:val="Sansinterligne"/>
        <w:rPr>
          <w:rFonts w:asciiTheme="majorHAnsi" w:hAnsiTheme="majorHAnsi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Kornreich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, Charles</w:t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  <w:t>GF 4 - CHU Brugmann</w:t>
      </w:r>
    </w:p>
    <w:p w:rsidR="004F23E7" w:rsidRPr="00A81214" w:rsidRDefault="004F23E7" w:rsidP="00A81214">
      <w:pPr>
        <w:pStyle w:val="Sansinterligne"/>
        <w:rPr>
          <w:rFonts w:asciiTheme="majorHAnsi" w:hAnsiTheme="majorHAnsi"/>
          <w:sz w:val="20"/>
          <w:szCs w:val="20"/>
          <w:lang w:val="nl-NL"/>
        </w:rPr>
      </w:pPr>
      <w:r w:rsidRPr="00A81214">
        <w:rPr>
          <w:rFonts w:asciiTheme="majorHAnsi" w:hAnsiTheme="majorHAnsi"/>
          <w:sz w:val="20"/>
          <w:szCs w:val="20"/>
          <w:lang w:val="nl-NL"/>
        </w:rPr>
        <w:t xml:space="preserve">Moussa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Hassane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*</w:t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  <w:t>PFCSM</w:t>
      </w:r>
    </w:p>
    <w:p w:rsidR="0039676D" w:rsidRPr="00A81214" w:rsidRDefault="0039676D" w:rsidP="00A81214">
      <w:pPr>
        <w:pStyle w:val="Sansinterligne"/>
        <w:rPr>
          <w:rFonts w:asciiTheme="majorHAnsi" w:hAnsiTheme="majorHAnsi"/>
          <w:sz w:val="20"/>
          <w:szCs w:val="20"/>
          <w:lang w:val="nl-NL"/>
        </w:rPr>
      </w:pPr>
      <w:r w:rsidRPr="00A81214">
        <w:rPr>
          <w:rFonts w:asciiTheme="majorHAnsi" w:hAnsiTheme="majorHAnsi"/>
          <w:sz w:val="20"/>
          <w:szCs w:val="20"/>
          <w:lang w:val="nl-NL"/>
        </w:rPr>
        <w:t xml:space="preserve">Van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Ertvelde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, Jan</w:t>
      </w:r>
    </w:p>
    <w:p w:rsidR="0039676D" w:rsidRPr="00A81214" w:rsidRDefault="0039676D" w:rsidP="00A81214">
      <w:pPr>
        <w:pStyle w:val="Sansinterligne"/>
        <w:rPr>
          <w:rFonts w:asciiTheme="majorHAnsi" w:hAnsiTheme="majorHAnsi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Vandenbussche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 xml:space="preserve"> Michel</w:t>
      </w:r>
    </w:p>
    <w:p w:rsidR="006B110E" w:rsidRPr="0088317B" w:rsidRDefault="006B110E" w:rsidP="00D0149A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lang w:val="nl-NL"/>
        </w:rPr>
      </w:pPr>
      <w:r w:rsidRPr="00D0149A">
        <w:rPr>
          <w:rFonts w:asciiTheme="majorHAnsi" w:hAnsiTheme="majorHAnsi" w:cs="Century Gothic"/>
          <w:color w:val="000000"/>
          <w:lang w:val="nl-NL"/>
        </w:rPr>
        <w:tab/>
      </w:r>
      <w:r w:rsidRPr="00D0149A">
        <w:rPr>
          <w:rFonts w:asciiTheme="majorHAnsi" w:hAnsiTheme="majorHAnsi" w:cs="Century Gothic"/>
          <w:color w:val="000000"/>
          <w:lang w:val="nl-NL"/>
        </w:rPr>
        <w:tab/>
      </w:r>
    </w:p>
    <w:p w:rsidR="0039676D" w:rsidRPr="0039676D" w:rsidRDefault="0039676D" w:rsidP="0039676D">
      <w:pPr>
        <w:pStyle w:val="Titre2rapportCA"/>
      </w:pPr>
      <w:r w:rsidRPr="0039676D">
        <w:lastRenderedPageBreak/>
        <w:t>Présentation du projet de concertation de quartier présenté à la COCOM en vue du financement des antennes 107</w:t>
      </w:r>
    </w:p>
    <w:p w:rsidR="004F23E7" w:rsidRDefault="0039676D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 xml:space="preserve">La présentation de François </w:t>
      </w:r>
      <w:proofErr w:type="spellStart"/>
      <w:r>
        <w:rPr>
          <w:rFonts w:asciiTheme="majorHAnsi" w:eastAsia="Times New Roman" w:hAnsiTheme="majorHAnsi" w:cs="Arial"/>
          <w:color w:val="222222"/>
          <w:lang w:eastAsia="fr-BE"/>
        </w:rPr>
        <w:t>Wyngaerden</w:t>
      </w:r>
      <w:proofErr w:type="spellEnd"/>
      <w:r>
        <w:rPr>
          <w:rFonts w:asciiTheme="majorHAnsi" w:eastAsia="Times New Roman" w:hAnsiTheme="majorHAnsi" w:cs="Arial"/>
          <w:color w:val="222222"/>
          <w:lang w:eastAsia="fr-BE"/>
        </w:rPr>
        <w:t xml:space="preserve">, coordinateur de </w:t>
      </w:r>
      <w:proofErr w:type="spellStart"/>
      <w:r>
        <w:rPr>
          <w:rFonts w:asciiTheme="majorHAnsi" w:eastAsia="Times New Roman" w:hAnsiTheme="majorHAnsi" w:cs="Arial"/>
          <w:color w:val="222222"/>
          <w:lang w:eastAsia="fr-BE"/>
        </w:rPr>
        <w:t>Rézone</w:t>
      </w:r>
      <w:proofErr w:type="spellEnd"/>
      <w:r>
        <w:rPr>
          <w:rFonts w:asciiTheme="majorHAnsi" w:eastAsia="Times New Roman" w:hAnsiTheme="majorHAnsi" w:cs="Arial"/>
          <w:color w:val="222222"/>
          <w:lang w:eastAsia="fr-BE"/>
        </w:rPr>
        <w:t>, est accessible sur</w:t>
      </w:r>
      <w:r w:rsidR="00145F8D">
        <w:rPr>
          <w:rFonts w:asciiTheme="majorHAnsi" w:eastAsia="Times New Roman" w:hAnsiTheme="majorHAnsi" w:cs="Arial"/>
          <w:color w:val="222222"/>
          <w:lang w:eastAsia="fr-BE"/>
        </w:rPr>
        <w:t xml:space="preserve"> via le lien suivant : </w:t>
      </w:r>
      <w:hyperlink r:id="rId9" w:history="1">
        <w:r w:rsidR="00145F8D" w:rsidRPr="0029603D">
          <w:rPr>
            <w:rStyle w:val="Lienhypertexte"/>
            <w:rFonts w:asciiTheme="majorHAnsi" w:eastAsia="Times New Roman" w:hAnsiTheme="majorHAnsi" w:cs="Arial"/>
            <w:lang w:eastAsia="fr-BE"/>
          </w:rPr>
          <w:t>https://www.dropbox.com/s/b5ckdsvsstojoau/200416_CA_NW_francoisw_concertationsquartier_zoom.mp4?dl=0</w:t>
        </w:r>
      </w:hyperlink>
      <w:r w:rsidR="00145F8D">
        <w:rPr>
          <w:rFonts w:asciiTheme="majorHAnsi" w:eastAsia="Times New Roman" w:hAnsiTheme="majorHAnsi" w:cs="Arial"/>
          <w:color w:val="222222"/>
          <w:lang w:eastAsia="fr-BE"/>
        </w:rPr>
        <w:t xml:space="preserve"> </w:t>
      </w:r>
    </w:p>
    <w:p w:rsidR="003E6253" w:rsidRDefault="003E6253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 xml:space="preserve">Le schéma figure également en annexe. </w:t>
      </w:r>
    </w:p>
    <w:p w:rsidR="00145F8D" w:rsidRDefault="00145F8D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</w:p>
    <w:p w:rsidR="0039676D" w:rsidRDefault="0039676D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>Les échanges qui ont suivi ont porté sur les éléments suivants</w:t>
      </w:r>
      <w:r w:rsidR="002E1FE3">
        <w:rPr>
          <w:rFonts w:asciiTheme="majorHAnsi" w:eastAsia="Times New Roman" w:hAnsiTheme="majorHAnsi" w:cs="Arial"/>
          <w:color w:val="222222"/>
          <w:lang w:eastAsia="fr-BE"/>
        </w:rPr>
        <w:t xml:space="preserve"> : </w:t>
      </w:r>
    </w:p>
    <w:p w:rsidR="002E1FE3" w:rsidRDefault="002E1FE3" w:rsidP="002E1FE3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>Quelles articulations possibles avec les projets de concertations de quartier pensés au niveau du cabinet Maron ?</w:t>
      </w:r>
      <w:r w:rsidR="00DD7C45">
        <w:rPr>
          <w:rFonts w:asciiTheme="majorHAnsi" w:eastAsia="Times New Roman" w:hAnsiTheme="majorHAnsi" w:cs="Arial"/>
          <w:color w:val="222222"/>
          <w:lang w:eastAsia="fr-BE"/>
        </w:rPr>
        <w:t xml:space="preserve"> Ceux-ci sont pensés à l’heure actuelle pour la santé générale</w:t>
      </w:r>
      <w:r w:rsidR="00DD7C45" w:rsidRPr="00145F8D">
        <w:rPr>
          <w:rFonts w:asciiTheme="majorHAnsi" w:eastAsia="Times New Roman" w:hAnsiTheme="majorHAnsi" w:cs="Arial"/>
          <w:color w:val="222222"/>
          <w:u w:val="single"/>
          <w:lang w:eastAsia="fr-BE"/>
        </w:rPr>
        <w:t xml:space="preserve">. </w:t>
      </w:r>
      <w:r w:rsidRPr="00145F8D">
        <w:rPr>
          <w:rFonts w:asciiTheme="majorHAnsi" w:eastAsia="Times New Roman" w:hAnsiTheme="majorHAnsi" w:cs="Arial"/>
          <w:color w:val="222222"/>
          <w:u w:val="single"/>
          <w:lang w:eastAsia="fr-BE"/>
        </w:rPr>
        <w:t>Comment intégrer la santé mentale</w:t>
      </w:r>
      <w:r>
        <w:rPr>
          <w:rFonts w:asciiTheme="majorHAnsi" w:eastAsia="Times New Roman" w:hAnsiTheme="majorHAnsi" w:cs="Arial"/>
          <w:color w:val="222222"/>
          <w:lang w:eastAsia="fr-BE"/>
        </w:rPr>
        <w:t> ?</w:t>
      </w:r>
      <w:r w:rsidR="00DD7C45">
        <w:rPr>
          <w:rFonts w:asciiTheme="majorHAnsi" w:eastAsia="Times New Roman" w:hAnsiTheme="majorHAnsi" w:cs="Arial"/>
          <w:color w:val="222222"/>
          <w:lang w:eastAsia="fr-BE"/>
        </w:rPr>
        <w:t xml:space="preserve"> Les antennes 107 et leur connaissance du </w:t>
      </w:r>
      <w:proofErr w:type="gramStart"/>
      <w:r w:rsidR="00DD7C45">
        <w:rPr>
          <w:rFonts w:asciiTheme="majorHAnsi" w:eastAsia="Times New Roman" w:hAnsiTheme="majorHAnsi" w:cs="Arial"/>
          <w:color w:val="222222"/>
          <w:lang w:eastAsia="fr-BE"/>
        </w:rPr>
        <w:t>terrain?</w:t>
      </w:r>
      <w:proofErr w:type="gramEnd"/>
      <w:r w:rsidR="00DD7C45">
        <w:rPr>
          <w:rFonts w:asciiTheme="majorHAnsi" w:eastAsia="Times New Roman" w:hAnsiTheme="majorHAnsi" w:cs="Arial"/>
          <w:color w:val="222222"/>
          <w:lang w:eastAsia="fr-BE"/>
        </w:rPr>
        <w:t xml:space="preserve"> </w:t>
      </w:r>
      <w:r>
        <w:rPr>
          <w:rFonts w:asciiTheme="majorHAnsi" w:eastAsia="Times New Roman" w:hAnsiTheme="majorHAnsi" w:cs="Arial"/>
          <w:color w:val="222222"/>
          <w:lang w:eastAsia="fr-BE"/>
        </w:rPr>
        <w:t xml:space="preserve"> Olivier Petit était intéressé par le concept d’antenne, qui p</w:t>
      </w:r>
      <w:r w:rsidR="00DD7C45">
        <w:rPr>
          <w:rFonts w:asciiTheme="majorHAnsi" w:eastAsia="Times New Roman" w:hAnsiTheme="majorHAnsi" w:cs="Arial"/>
          <w:color w:val="222222"/>
          <w:lang w:eastAsia="fr-BE"/>
        </w:rPr>
        <w:t>ourrait être également appliqué</w:t>
      </w:r>
      <w:r>
        <w:rPr>
          <w:rFonts w:asciiTheme="majorHAnsi" w:eastAsia="Times New Roman" w:hAnsiTheme="majorHAnsi" w:cs="Arial"/>
          <w:color w:val="222222"/>
          <w:lang w:eastAsia="fr-BE"/>
        </w:rPr>
        <w:t xml:space="preserve"> à la santé en général</w:t>
      </w:r>
      <w:r w:rsidR="00DD7C45">
        <w:rPr>
          <w:rFonts w:asciiTheme="majorHAnsi" w:eastAsia="Times New Roman" w:hAnsiTheme="majorHAnsi" w:cs="Arial"/>
          <w:color w:val="222222"/>
          <w:lang w:eastAsia="fr-BE"/>
        </w:rPr>
        <w:t>. Rien n’est encore défini</w:t>
      </w:r>
      <w:r>
        <w:rPr>
          <w:rFonts w:asciiTheme="majorHAnsi" w:eastAsia="Times New Roman" w:hAnsiTheme="majorHAnsi" w:cs="Arial"/>
          <w:color w:val="222222"/>
          <w:lang w:eastAsia="fr-BE"/>
        </w:rPr>
        <w:t xml:space="preserve"> ; </w:t>
      </w:r>
    </w:p>
    <w:p w:rsidR="002E1FE3" w:rsidRDefault="00145F8D" w:rsidP="002E1FE3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>Point de vue financement : v</w:t>
      </w:r>
      <w:r w:rsidR="002E1FE3">
        <w:rPr>
          <w:rFonts w:asciiTheme="majorHAnsi" w:eastAsia="Times New Roman" w:hAnsiTheme="majorHAnsi" w:cs="Arial"/>
          <w:color w:val="222222"/>
          <w:lang w:eastAsia="fr-BE"/>
        </w:rPr>
        <w:t>ont-ils renforcer l’offre en santé mentale ?</w:t>
      </w:r>
      <w:r>
        <w:rPr>
          <w:rFonts w:asciiTheme="majorHAnsi" w:eastAsia="Times New Roman" w:hAnsiTheme="majorHAnsi" w:cs="Arial"/>
          <w:color w:val="222222"/>
          <w:lang w:eastAsia="fr-BE"/>
        </w:rPr>
        <w:t xml:space="preserve"> Ils veulent y mettre de l’argent </w:t>
      </w:r>
      <w:r w:rsidR="002E1FE3">
        <w:rPr>
          <w:rFonts w:asciiTheme="majorHAnsi" w:eastAsia="Times New Roman" w:hAnsiTheme="majorHAnsi" w:cs="Arial"/>
          <w:color w:val="222222"/>
          <w:lang w:eastAsia="fr-BE"/>
        </w:rPr>
        <w:t>mais on ne sait pas où ? Dans les services</w:t>
      </w:r>
      <w:r w:rsidR="00DD7C45">
        <w:rPr>
          <w:rFonts w:asciiTheme="majorHAnsi" w:eastAsia="Times New Roman" w:hAnsiTheme="majorHAnsi" w:cs="Arial"/>
          <w:color w:val="222222"/>
          <w:lang w:eastAsia="fr-BE"/>
        </w:rPr>
        <w:t xml:space="preserve"> déjà existants ? Dans des nouveaux services qui ferait ce travail de coordination ? </w:t>
      </w:r>
      <w:r w:rsidR="002E1FE3">
        <w:rPr>
          <w:rFonts w:asciiTheme="majorHAnsi" w:eastAsia="Times New Roman" w:hAnsiTheme="majorHAnsi" w:cs="Arial"/>
          <w:color w:val="222222"/>
          <w:lang w:eastAsia="fr-BE"/>
        </w:rPr>
        <w:t>  On n’a aucune information</w:t>
      </w:r>
      <w:r w:rsidR="00DD7C45">
        <w:rPr>
          <w:rFonts w:asciiTheme="majorHAnsi" w:eastAsia="Times New Roman" w:hAnsiTheme="majorHAnsi" w:cs="Arial"/>
          <w:color w:val="222222"/>
          <w:lang w:eastAsia="fr-BE"/>
        </w:rPr>
        <w:t xml:space="preserve"> </w:t>
      </w:r>
      <w:r w:rsidR="002E1FE3">
        <w:rPr>
          <w:rFonts w:asciiTheme="majorHAnsi" w:eastAsia="Times New Roman" w:hAnsiTheme="majorHAnsi" w:cs="Arial"/>
          <w:color w:val="222222"/>
          <w:lang w:eastAsia="fr-BE"/>
        </w:rPr>
        <w:t xml:space="preserve">de ce côté-là. </w:t>
      </w:r>
      <w:r w:rsidR="00DD7C45">
        <w:rPr>
          <w:rFonts w:asciiTheme="majorHAnsi" w:eastAsia="Times New Roman" w:hAnsiTheme="majorHAnsi" w:cs="Arial"/>
          <w:color w:val="222222"/>
          <w:lang w:eastAsia="fr-BE"/>
        </w:rPr>
        <w:t>C’est un débat qu’il faudra suivre à l’avenir</w:t>
      </w:r>
      <w:r w:rsidR="00F0779C">
        <w:rPr>
          <w:rFonts w:asciiTheme="majorHAnsi" w:eastAsia="Times New Roman" w:hAnsiTheme="majorHAnsi" w:cs="Arial"/>
          <w:color w:val="222222"/>
          <w:lang w:eastAsia="fr-BE"/>
        </w:rPr>
        <w:t xml:space="preserve"> </w:t>
      </w:r>
      <w:r w:rsidR="00DD7C45">
        <w:rPr>
          <w:rFonts w:asciiTheme="majorHAnsi" w:eastAsia="Times New Roman" w:hAnsiTheme="majorHAnsi" w:cs="Arial"/>
          <w:color w:val="222222"/>
          <w:lang w:eastAsia="fr-BE"/>
        </w:rPr>
        <w:t>;</w:t>
      </w:r>
    </w:p>
    <w:p w:rsidR="00DD7C45" w:rsidRDefault="00DD7C45" w:rsidP="002E1FE3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 xml:space="preserve">On est arrivés à mettre toutes les antennes autour de la table. Le modèle, bien qu’encore généraliste, prouve la volonté des antennes de coordonner et de collaborer ; </w:t>
      </w:r>
    </w:p>
    <w:p w:rsidR="00DD7C45" w:rsidRDefault="00DD7C45" w:rsidP="002E1FE3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 xml:space="preserve">Qui va coordonner toutes ces concertations de quartier ? Le réseau unique ? La </w:t>
      </w:r>
      <w:proofErr w:type="spellStart"/>
      <w:r>
        <w:rPr>
          <w:rFonts w:asciiTheme="majorHAnsi" w:eastAsia="Times New Roman" w:hAnsiTheme="majorHAnsi" w:cs="Arial"/>
          <w:color w:val="222222"/>
          <w:lang w:eastAsia="fr-BE"/>
        </w:rPr>
        <w:t>cocom</w:t>
      </w:r>
      <w:proofErr w:type="spellEnd"/>
      <w:r>
        <w:rPr>
          <w:rFonts w:asciiTheme="majorHAnsi" w:eastAsia="Times New Roman" w:hAnsiTheme="majorHAnsi" w:cs="Arial"/>
          <w:color w:val="222222"/>
          <w:lang w:eastAsia="fr-BE"/>
        </w:rPr>
        <w:t xml:space="preserve"> ? </w:t>
      </w:r>
    </w:p>
    <w:p w:rsidR="00DD7C45" w:rsidRDefault="00F0779C" w:rsidP="002E1FE3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 xml:space="preserve">Ce modèle a été pensé avant le confinement. On ne sait pas ce que le futur nous réserve… </w:t>
      </w:r>
    </w:p>
    <w:p w:rsidR="002E1FE3" w:rsidRDefault="00F0779C" w:rsidP="00F22D92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 xml:space="preserve">Une des chouettes choses que le confinement aura </w:t>
      </w:r>
      <w:proofErr w:type="gramStart"/>
      <w:r>
        <w:rPr>
          <w:rFonts w:asciiTheme="majorHAnsi" w:eastAsia="Times New Roman" w:hAnsiTheme="majorHAnsi" w:cs="Arial"/>
          <w:color w:val="222222"/>
          <w:lang w:eastAsia="fr-BE"/>
        </w:rPr>
        <w:t>amené</w:t>
      </w:r>
      <w:proofErr w:type="gramEnd"/>
      <w:r>
        <w:rPr>
          <w:rFonts w:asciiTheme="majorHAnsi" w:eastAsia="Times New Roman" w:hAnsiTheme="majorHAnsi" w:cs="Arial"/>
          <w:color w:val="222222"/>
          <w:lang w:eastAsia="fr-BE"/>
        </w:rPr>
        <w:t xml:space="preserve"> c’est les nouvelles modalités de travail en ligne. Cela peut faire gagner un temps considérable aux travailleurs. </w:t>
      </w:r>
    </w:p>
    <w:p w:rsidR="00F22D92" w:rsidRPr="00F22D92" w:rsidRDefault="00F22D92" w:rsidP="00F22D9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lang w:eastAsia="fr-BE"/>
        </w:rPr>
      </w:pPr>
      <w:r>
        <w:rPr>
          <w:rFonts w:asciiTheme="majorHAnsi" w:eastAsia="Times New Roman" w:hAnsiTheme="majorHAnsi" w:cs="Arial"/>
          <w:color w:val="222222"/>
          <w:lang w:eastAsia="fr-BE"/>
        </w:rPr>
        <w:t xml:space="preserve">Le modèle va donc être affiné entre les antennes. Sylvie suivra cela de près et donnera un feedback au CA dès qu’il y a du nouveau. </w:t>
      </w:r>
    </w:p>
    <w:p w:rsidR="00F22D92" w:rsidRPr="00F22D92" w:rsidRDefault="00F22D92" w:rsidP="00F22D92">
      <w:pPr>
        <w:pStyle w:val="Titre2rapportCA"/>
      </w:pPr>
      <w:r w:rsidRPr="00F22D92">
        <w:t xml:space="preserve">Etats des lieux (COVID-19) de chaque service/groupe représenté + demandes éventuelles vers le réseau Norwest </w:t>
      </w:r>
    </w:p>
    <w:p w:rsidR="00F22D92" w:rsidRDefault="00F22D92" w:rsidP="00D0149A">
      <w:pPr>
        <w:pStyle w:val="titreCA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Sans Soucis : admissions reprennent mais les personnes qui entrent à l’</w:t>
      </w:r>
      <w:r w:rsidR="00145F8D">
        <w:rPr>
          <w:rFonts w:asciiTheme="majorHAnsi" w:hAnsiTheme="majorHAnsi"/>
          <w:b w:val="0"/>
          <w:sz w:val="22"/>
          <w:szCs w:val="22"/>
          <w:u w:val="none"/>
        </w:rPr>
        <w:t>hôpital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doivent rester 7 jours en isolement (directive fédérale). Il y a beaucoup moins d’activités de groupe. </w:t>
      </w:r>
      <w:r w:rsidR="00A74D1E">
        <w:rPr>
          <w:rFonts w:asciiTheme="majorHAnsi" w:hAnsiTheme="majorHAnsi"/>
          <w:b w:val="0"/>
          <w:sz w:val="22"/>
          <w:szCs w:val="22"/>
          <w:u w:val="none"/>
        </w:rPr>
        <w:t>Le centre de jour n’est</w:t>
      </w:r>
      <w:r w:rsidR="00145F8D">
        <w:rPr>
          <w:rFonts w:asciiTheme="majorHAnsi" w:hAnsiTheme="majorHAnsi"/>
          <w:b w:val="0"/>
          <w:sz w:val="22"/>
          <w:szCs w:val="22"/>
          <w:u w:val="none"/>
        </w:rPr>
        <w:t xml:space="preserve"> pas fermé mais pas de nouvelles</w:t>
      </w:r>
      <w:r w:rsidR="00A74D1E">
        <w:rPr>
          <w:rFonts w:asciiTheme="majorHAnsi" w:hAnsiTheme="majorHAnsi"/>
          <w:b w:val="0"/>
          <w:sz w:val="22"/>
          <w:szCs w:val="22"/>
          <w:u w:val="none"/>
        </w:rPr>
        <w:t xml:space="preserve"> admission</w:t>
      </w:r>
      <w:r w:rsidR="00145F8D">
        <w:rPr>
          <w:rFonts w:asciiTheme="majorHAnsi" w:hAnsiTheme="majorHAnsi"/>
          <w:b w:val="0"/>
          <w:sz w:val="22"/>
          <w:szCs w:val="22"/>
          <w:u w:val="none"/>
        </w:rPr>
        <w:t>s.</w:t>
      </w:r>
    </w:p>
    <w:p w:rsidR="00F22D92" w:rsidRDefault="00F22D92" w:rsidP="00D0149A">
      <w:pPr>
        <w:pStyle w:val="titreCA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Entre Autres : les admissions sont toujours à l’arrêt. Pas de besoins spécifiques à l’heure actuelle.</w:t>
      </w:r>
    </w:p>
    <w:p w:rsidR="00A74D1E" w:rsidRDefault="00F22D92" w:rsidP="00D0149A">
      <w:pPr>
        <w:pStyle w:val="titreCA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Brugmann : l’unité 70 (normalement ouverte) est fermée. L’unité 72 (addictions) est maintenant ouverte (hospitalisation volontaire ouverte</w:t>
      </w:r>
      <w:r w:rsidR="00665FD8">
        <w:rPr>
          <w:rFonts w:asciiTheme="majorHAnsi" w:hAnsiTheme="majorHAnsi"/>
          <w:b w:val="0"/>
          <w:sz w:val="22"/>
          <w:szCs w:val="22"/>
          <w:u w:val="none"/>
        </w:rPr>
        <w:t>-30lits)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. </w:t>
      </w:r>
      <w:r w:rsidR="00665FD8">
        <w:rPr>
          <w:rFonts w:asciiTheme="majorHAnsi" w:hAnsiTheme="majorHAnsi"/>
          <w:b w:val="0"/>
          <w:sz w:val="22"/>
          <w:szCs w:val="22"/>
          <w:u w:val="none"/>
        </w:rPr>
        <w:t xml:space="preserve">Les unités fermées continuent à fonctionner. 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L’unité 73 (8 lits toxicomanie) =&gt; unités COVID principalement pour des mises en observation. </w:t>
      </w:r>
      <w:r w:rsidR="00665FD8">
        <w:rPr>
          <w:rFonts w:asciiTheme="majorHAnsi" w:hAnsiTheme="majorHAnsi"/>
          <w:b w:val="0"/>
          <w:sz w:val="22"/>
          <w:szCs w:val="22"/>
          <w:u w:val="none"/>
        </w:rPr>
        <w:t xml:space="preserve">L’unité de crise est devenue les urgences psychiatriques. </w:t>
      </w:r>
      <w:r w:rsidR="008D5EAF" w:rsidRPr="00145F8D">
        <w:rPr>
          <w:rFonts w:asciiTheme="majorHAnsi" w:hAnsiTheme="majorHAnsi"/>
          <w:b w:val="0"/>
          <w:i/>
          <w:sz w:val="22"/>
          <w:szCs w:val="22"/>
          <w:u w:val="none"/>
        </w:rPr>
        <w:t>« Trop de demandes d’hospitalisation, on ne s’en sort pas. »</w:t>
      </w:r>
      <w:r w:rsidR="008D5EAF">
        <w:rPr>
          <w:rFonts w:asciiTheme="majorHAnsi" w:hAnsiTheme="majorHAnsi"/>
          <w:b w:val="0"/>
          <w:sz w:val="22"/>
          <w:szCs w:val="22"/>
          <w:u w:val="none"/>
        </w:rPr>
        <w:t xml:space="preserve"> </w:t>
      </w:r>
      <w:r w:rsidR="00665FD8">
        <w:rPr>
          <w:rFonts w:asciiTheme="majorHAnsi" w:hAnsiTheme="majorHAnsi"/>
          <w:b w:val="0"/>
          <w:sz w:val="22"/>
          <w:szCs w:val="22"/>
          <w:u w:val="none"/>
        </w:rPr>
        <w:t xml:space="preserve">Les consultations sont assurées par les psychologues pour les patients et le personnel. </w:t>
      </w:r>
      <w:r w:rsidR="008D5EAF">
        <w:rPr>
          <w:rFonts w:asciiTheme="majorHAnsi" w:hAnsiTheme="majorHAnsi"/>
          <w:b w:val="0"/>
          <w:sz w:val="22"/>
          <w:szCs w:val="22"/>
          <w:u w:val="none"/>
        </w:rPr>
        <w:t xml:space="preserve">Les injections se poursuivent. </w:t>
      </w:r>
      <w:r w:rsidR="00665FD8">
        <w:rPr>
          <w:rFonts w:asciiTheme="majorHAnsi" w:hAnsiTheme="majorHAnsi"/>
          <w:b w:val="0"/>
          <w:sz w:val="22"/>
          <w:szCs w:val="22"/>
          <w:u w:val="none"/>
        </w:rPr>
        <w:t>Anne a repris les groupes de parole au ni</w:t>
      </w:r>
      <w:r w:rsidR="008D5EAF">
        <w:rPr>
          <w:rFonts w:asciiTheme="majorHAnsi" w:hAnsiTheme="majorHAnsi"/>
          <w:b w:val="0"/>
          <w:sz w:val="22"/>
          <w:szCs w:val="22"/>
          <w:u w:val="none"/>
        </w:rPr>
        <w:t xml:space="preserve">veau de la gestion des émotions. Les gens </w:t>
      </w:r>
      <w:proofErr w:type="gramStart"/>
      <w:r w:rsidR="008D5EAF">
        <w:rPr>
          <w:rFonts w:asciiTheme="majorHAnsi" w:hAnsiTheme="majorHAnsi"/>
          <w:b w:val="0"/>
          <w:sz w:val="22"/>
          <w:szCs w:val="22"/>
          <w:u w:val="none"/>
        </w:rPr>
        <w:t xml:space="preserve">commençaient </w:t>
      </w:r>
      <w:r w:rsidR="00665FD8">
        <w:rPr>
          <w:rFonts w:asciiTheme="majorHAnsi" w:hAnsiTheme="majorHAnsi"/>
          <w:b w:val="0"/>
          <w:sz w:val="22"/>
          <w:szCs w:val="22"/>
          <w:u w:val="none"/>
        </w:rPr>
        <w:t xml:space="preserve"> </w:t>
      </w:r>
      <w:r w:rsidR="00A74D1E">
        <w:rPr>
          <w:rFonts w:asciiTheme="majorHAnsi" w:hAnsiTheme="majorHAnsi"/>
          <w:b w:val="0"/>
          <w:sz w:val="22"/>
          <w:szCs w:val="22"/>
          <w:u w:val="none"/>
        </w:rPr>
        <w:t>Le</w:t>
      </w:r>
      <w:proofErr w:type="gramEnd"/>
      <w:r w:rsidR="00A74D1E">
        <w:rPr>
          <w:rFonts w:asciiTheme="majorHAnsi" w:hAnsiTheme="majorHAnsi"/>
          <w:b w:val="0"/>
          <w:sz w:val="22"/>
          <w:szCs w:val="22"/>
          <w:u w:val="none"/>
        </w:rPr>
        <w:t xml:space="preserve"> centre de jour est fermé physiquement. Les personnes sont suivies à distance. </w:t>
      </w:r>
    </w:p>
    <w:p w:rsidR="008D5EAF" w:rsidRDefault="008D5EAF" w:rsidP="00D0149A">
      <w:pPr>
        <w:pStyle w:val="titreCA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 xml:space="preserve">Club </w:t>
      </w:r>
      <w:proofErr w:type="spellStart"/>
      <w:r>
        <w:rPr>
          <w:rFonts w:asciiTheme="majorHAnsi" w:hAnsiTheme="majorHAnsi"/>
          <w:b w:val="0"/>
          <w:sz w:val="22"/>
          <w:szCs w:val="22"/>
          <w:u w:val="none"/>
        </w:rPr>
        <w:t>Norwest</w:t>
      </w:r>
      <w:proofErr w:type="spellEnd"/>
      <w:r>
        <w:rPr>
          <w:rFonts w:asciiTheme="majorHAnsi" w:hAnsiTheme="majorHAnsi"/>
          <w:b w:val="0"/>
          <w:sz w:val="22"/>
          <w:szCs w:val="22"/>
          <w:u w:val="none"/>
        </w:rPr>
        <w:t xml:space="preserve"> : les membres sont appelés chaque semaine. Ils souffrent de la solitude. L’équipe y répond en lançant des activités numériques. Quid de l’après confinement ? Comment respecter les distances physiques ? Ils se sont pourvus de 60 masques pour la future réouverture. </w:t>
      </w:r>
    </w:p>
    <w:p w:rsidR="008D5EAF" w:rsidRDefault="008D5EAF" w:rsidP="00D0149A">
      <w:pPr>
        <w:pStyle w:val="titreCA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lastRenderedPageBreak/>
        <w:t xml:space="preserve">SSM Champ de la couronne : pas encore d’activités en ligne en groupe. Consultations individuelles par vidéoconférence. Il y a toujours deux ou trois personnes qui garantissent l’accueil clinique. </w:t>
      </w:r>
    </w:p>
    <w:p w:rsidR="008D5EAF" w:rsidRDefault="008D5EAF" w:rsidP="00D0149A">
      <w:pPr>
        <w:pStyle w:val="titreCA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Norois : poursuivent les suivis individuels (ceux-ci sont plus nombreux). Equipe enfant : soutien à la parentalité. Les suivis enfants ne se prêtent pas vraiment à l’outil vidéoconférence</w:t>
      </w:r>
      <w:r w:rsidR="00145F8D">
        <w:rPr>
          <w:rFonts w:asciiTheme="majorHAnsi" w:hAnsiTheme="majorHAnsi"/>
          <w:b w:val="0"/>
          <w:sz w:val="22"/>
          <w:szCs w:val="22"/>
          <w:u w:val="none"/>
        </w:rPr>
        <w:t xml:space="preserve">. </w:t>
      </w:r>
    </w:p>
    <w:p w:rsidR="008D5EAF" w:rsidRDefault="008D5EAF" w:rsidP="00D0149A">
      <w:pPr>
        <w:pStyle w:val="titreCA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 xml:space="preserve">Tous les membres soulignent les bénéfices des outils technologiques permettant les rencontres à distances, les groupes de paroles voire pourquoi pas une forme de café virtuel ? </w:t>
      </w:r>
    </w:p>
    <w:p w:rsidR="00856B20" w:rsidRDefault="008D5EAF" w:rsidP="00D0149A">
      <w:pPr>
        <w:pStyle w:val="titreCA"/>
        <w:rPr>
          <w:rFonts w:asciiTheme="majorHAnsi" w:hAnsiTheme="majorHAnsi"/>
          <w:b w:val="0"/>
          <w:sz w:val="22"/>
          <w:szCs w:val="22"/>
          <w:u w:val="none"/>
        </w:rPr>
      </w:pPr>
      <w:r>
        <w:rPr>
          <w:rFonts w:asciiTheme="majorHAnsi" w:hAnsiTheme="majorHAnsi"/>
          <w:b w:val="0"/>
          <w:sz w:val="22"/>
          <w:szCs w:val="22"/>
          <w:u w:val="none"/>
        </w:rPr>
        <w:t>Les</w:t>
      </w:r>
      <w:r w:rsidR="00856B20">
        <w:rPr>
          <w:rFonts w:asciiTheme="majorHAnsi" w:hAnsiTheme="majorHAnsi"/>
          <w:b w:val="0"/>
          <w:sz w:val="22"/>
          <w:szCs w:val="22"/>
          <w:u w:val="none"/>
        </w:rPr>
        <w:t xml:space="preserve"> maisons médicales ont suspendu</w:t>
      </w:r>
      <w:r>
        <w:rPr>
          <w:rFonts w:asciiTheme="majorHAnsi" w:hAnsiTheme="majorHAnsi"/>
          <w:b w:val="0"/>
          <w:sz w:val="22"/>
          <w:szCs w:val="22"/>
          <w:u w:val="none"/>
        </w:rPr>
        <w:t xml:space="preserve"> les activités non essentielles. </w:t>
      </w:r>
      <w:r w:rsidR="00856B20">
        <w:rPr>
          <w:rFonts w:asciiTheme="majorHAnsi" w:hAnsiTheme="majorHAnsi"/>
          <w:b w:val="0"/>
          <w:sz w:val="22"/>
          <w:szCs w:val="22"/>
          <w:u w:val="none"/>
        </w:rPr>
        <w:t xml:space="preserve">Elles vont recommencer le suivi de patients chroniques et se préparent au </w:t>
      </w:r>
      <w:proofErr w:type="spellStart"/>
      <w:r w:rsidR="00856B20">
        <w:rPr>
          <w:rFonts w:asciiTheme="majorHAnsi" w:hAnsiTheme="majorHAnsi"/>
          <w:b w:val="0"/>
          <w:sz w:val="22"/>
          <w:szCs w:val="22"/>
          <w:u w:val="none"/>
        </w:rPr>
        <w:t>dé-confinement</w:t>
      </w:r>
      <w:proofErr w:type="spellEnd"/>
      <w:r w:rsidR="00856B20">
        <w:rPr>
          <w:rFonts w:asciiTheme="majorHAnsi" w:hAnsiTheme="majorHAnsi"/>
          <w:b w:val="0"/>
          <w:sz w:val="22"/>
          <w:szCs w:val="22"/>
          <w:u w:val="none"/>
        </w:rPr>
        <w:t xml:space="preserve"> : s’organisent au niveau du matériel, des dispositifs, de l’organisation interne. Pour eux, </w:t>
      </w:r>
      <w:proofErr w:type="gramStart"/>
      <w:r w:rsidR="00856B20">
        <w:rPr>
          <w:rFonts w:asciiTheme="majorHAnsi" w:hAnsiTheme="majorHAnsi"/>
          <w:b w:val="0"/>
          <w:sz w:val="22"/>
          <w:szCs w:val="22"/>
          <w:u w:val="none"/>
        </w:rPr>
        <w:t>il  y</w:t>
      </w:r>
      <w:proofErr w:type="gramEnd"/>
      <w:r w:rsidR="00856B20">
        <w:rPr>
          <w:rFonts w:asciiTheme="majorHAnsi" w:hAnsiTheme="majorHAnsi"/>
          <w:b w:val="0"/>
          <w:sz w:val="22"/>
          <w:szCs w:val="22"/>
          <w:u w:val="none"/>
        </w:rPr>
        <w:t xml:space="preserve"> a urgence à redémarrer car des personnes qui étaient stabilisées sont en train de décompenser. D’autres basculent dans des situations sociales problématiques suite à la perte de leur(s) emploi(s).</w:t>
      </w:r>
    </w:p>
    <w:p w:rsidR="00C310DC" w:rsidRPr="00D0149A" w:rsidRDefault="00856B20" w:rsidP="0020649C">
      <w:pPr>
        <w:pStyle w:val="Titre2rapportCA"/>
      </w:pPr>
      <w:r>
        <w:t>Mobiwest</w:t>
      </w:r>
    </w:p>
    <w:p w:rsidR="00CA5A2E" w:rsidRPr="00D0149A" w:rsidRDefault="00CA5A2E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Pas d’engagement à l’heure actuelle. Les choses sont en suspens. </w:t>
      </w:r>
    </w:p>
    <w:p w:rsidR="00E37EC1" w:rsidRPr="00D0149A" w:rsidRDefault="00CA5A2E" w:rsidP="0020649C">
      <w:pPr>
        <w:pStyle w:val="Titre2rapportCA"/>
      </w:pPr>
      <w:r>
        <w:t>Assemblée générale</w:t>
      </w:r>
    </w:p>
    <w:p w:rsidR="00C310DC" w:rsidRPr="00D0149A" w:rsidRDefault="00CA5A2E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Les membres présents sont d’accord pour reporter l’AG en septembre. Un arrêté royal le permet (report des AG jusque 10 semaines après </w:t>
      </w:r>
      <w:r w:rsidR="00B249DA">
        <w:rPr>
          <w:rFonts w:asciiTheme="majorHAnsi" w:eastAsia="Times New Roman" w:hAnsiTheme="majorHAnsi" w:cs="Times New Roman"/>
          <w:color w:val="000000"/>
          <w:lang w:eastAsia="fr-BE"/>
        </w:rPr>
        <w:t xml:space="preserve">la date normale d’échéance du 30 juin) </w:t>
      </w:r>
    </w:p>
    <w:p w:rsidR="00E37EC1" w:rsidRPr="00D0149A" w:rsidRDefault="00B249DA" w:rsidP="0020649C">
      <w:pPr>
        <w:pStyle w:val="Titre2rapportCA"/>
      </w:pPr>
      <w:r>
        <w:t>Le club en confinement</w:t>
      </w:r>
    </w:p>
    <w:p w:rsidR="00C310DC" w:rsidRPr="00D0149A" w:rsidRDefault="00CA5A2E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Voir point 2.</w:t>
      </w:r>
    </w:p>
    <w:p w:rsidR="00B249DA" w:rsidRDefault="00C310DC" w:rsidP="00B249DA">
      <w:pPr>
        <w:pStyle w:val="Titre2rapportCA"/>
      </w:pPr>
      <w:r w:rsidRPr="00D0149A">
        <w:t xml:space="preserve"> </w:t>
      </w:r>
      <w:r w:rsidR="00B249DA" w:rsidRPr="00B249DA">
        <w:t>Demande affiliation – Service d’assistance d’aide aux victimes de la zone Bruxelles Ouest</w:t>
      </w:r>
    </w:p>
    <w:p w:rsidR="00B249DA" w:rsidRPr="00B249DA" w:rsidRDefault="00B249DA" w:rsidP="00B249DA">
      <w:r>
        <w:rPr>
          <w:rFonts w:asciiTheme="majorHAnsi" w:eastAsia="Times New Roman" w:hAnsiTheme="majorHAnsi" w:cs="Times New Roman"/>
          <w:color w:val="000000"/>
          <w:lang w:eastAsia="fr-BE"/>
        </w:rPr>
        <w:t>La demande est approuvée</w:t>
      </w:r>
    </w:p>
    <w:p w:rsidR="00C310DC" w:rsidRPr="00D0149A" w:rsidRDefault="00B249DA" w:rsidP="0020649C">
      <w:pPr>
        <w:pStyle w:val="Titre2rapportCA"/>
      </w:pPr>
      <w:r>
        <w:t>Divers</w:t>
      </w:r>
    </w:p>
    <w:p w:rsidR="00B249DA" w:rsidRDefault="00B249DA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La question de la représentation des usagers pourra être traitée de manière plus large et sereine si l’AG se fait en septembre. Il va falloir se préparer à ne pas pouvoir réunir beaucoup de gens… </w:t>
      </w:r>
    </w:p>
    <w:p w:rsidR="00B249DA" w:rsidRDefault="00B249DA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B249DA" w:rsidRDefault="00B249DA" w:rsidP="00D0149A">
      <w:pPr>
        <w:shd w:val="clear" w:color="auto" w:fill="FFFFFF"/>
        <w:spacing w:after="0" w:line="240" w:lineRule="auto"/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Le réseau </w:t>
      </w:r>
      <w:proofErr w:type="spellStart"/>
      <w:r>
        <w:rPr>
          <w:rFonts w:asciiTheme="majorHAnsi" w:eastAsia="Times New Roman" w:hAnsiTheme="majorHAnsi" w:cs="Times New Roman"/>
          <w:color w:val="000000"/>
          <w:lang w:eastAsia="fr-BE"/>
        </w:rPr>
        <w:t>Norwest</w:t>
      </w:r>
      <w:proofErr w:type="spellEnd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a maintenant une page </w:t>
      </w:r>
      <w:proofErr w:type="spellStart"/>
      <w:r>
        <w:rPr>
          <w:rFonts w:asciiTheme="majorHAnsi" w:eastAsia="Times New Roman" w:hAnsiTheme="majorHAnsi" w:cs="Times New Roman"/>
          <w:color w:val="000000"/>
          <w:lang w:eastAsia="fr-BE"/>
        </w:rPr>
        <w:t>facebook</w:t>
      </w:r>
      <w:proofErr w:type="spellEnd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 : </w:t>
      </w:r>
      <w:hyperlink r:id="rId10" w:history="1">
        <w:r>
          <w:rPr>
            <w:rStyle w:val="Lienhypertexte"/>
          </w:rPr>
          <w:t>https://www.facebook.com/R%C3%A9seau-Norwest-108488900806754</w:t>
        </w:r>
      </w:hyperlink>
      <w:r>
        <w:t xml:space="preserve">. </w:t>
      </w:r>
    </w:p>
    <w:p w:rsidR="00B249DA" w:rsidRDefault="00B249DA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B249DA" w:rsidRDefault="00B249DA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Fin des divers. </w:t>
      </w:r>
    </w:p>
    <w:p w:rsidR="00B249DA" w:rsidRDefault="00B249DA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B249DA" w:rsidRDefault="00B249DA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B249DA" w:rsidRDefault="00B249DA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Prochain CA : </w:t>
      </w:r>
      <w:r w:rsidRPr="00B249DA">
        <w:rPr>
          <w:rFonts w:asciiTheme="majorHAnsi" w:eastAsia="Times New Roman" w:hAnsiTheme="majorHAnsi" w:cs="Times New Roman"/>
          <w:color w:val="000000"/>
          <w:lang w:eastAsia="fr-BE"/>
        </w:rPr>
        <w:t xml:space="preserve">lundi 18 mai à 12h30. </w:t>
      </w:r>
    </w:p>
    <w:p w:rsidR="00145F8D" w:rsidRDefault="00145F8D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145F8D" w:rsidRDefault="00145F8D" w:rsidP="00D0149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145F8D" w:rsidRDefault="00145F8D" w:rsidP="00145F8D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S. D. </w:t>
      </w:r>
    </w:p>
    <w:p w:rsidR="00B725BC" w:rsidRPr="00D0149A" w:rsidRDefault="00B725BC" w:rsidP="00D0149A">
      <w:pPr>
        <w:spacing w:line="240" w:lineRule="auto"/>
        <w:rPr>
          <w:rFonts w:asciiTheme="majorHAnsi" w:hAnsiTheme="majorHAnsi"/>
        </w:rPr>
      </w:pPr>
    </w:p>
    <w:sectPr w:rsidR="00B725BC" w:rsidRPr="00D0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685" w:rsidRDefault="00011685" w:rsidP="00E10286">
      <w:pPr>
        <w:spacing w:after="0" w:line="240" w:lineRule="auto"/>
      </w:pPr>
      <w:r>
        <w:separator/>
      </w:r>
    </w:p>
  </w:endnote>
  <w:endnote w:type="continuationSeparator" w:id="0">
    <w:p w:rsidR="00011685" w:rsidRDefault="00011685" w:rsidP="00E1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unded Elegance">
    <w:altName w:val="Segoe UI Historic"/>
    <w:charset w:val="00"/>
    <w:family w:val="roman"/>
    <w:pitch w:val="variable"/>
    <w:sig w:usb0="A0002BBF" w:usb1="D001E4FB" w:usb2="0000000A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00"/>
    <w:family w:val="auto"/>
    <w:pitch w:val="variable"/>
  </w:font>
  <w:font w:name="Norweste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685" w:rsidRDefault="00011685" w:rsidP="00E10286">
      <w:pPr>
        <w:spacing w:after="0" w:line="240" w:lineRule="auto"/>
      </w:pPr>
      <w:r>
        <w:separator/>
      </w:r>
    </w:p>
  </w:footnote>
  <w:footnote w:type="continuationSeparator" w:id="0">
    <w:p w:rsidR="00011685" w:rsidRDefault="00011685" w:rsidP="00E1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A460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BC3E10"/>
    <w:multiLevelType w:val="hybridMultilevel"/>
    <w:tmpl w:val="8480BDD6"/>
    <w:lvl w:ilvl="0" w:tplc="6270C50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5C9F"/>
    <w:multiLevelType w:val="hybridMultilevel"/>
    <w:tmpl w:val="4FCA48F4"/>
    <w:lvl w:ilvl="0" w:tplc="0030AD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7842"/>
    <w:multiLevelType w:val="hybridMultilevel"/>
    <w:tmpl w:val="A6B610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B091D"/>
    <w:multiLevelType w:val="hybridMultilevel"/>
    <w:tmpl w:val="062C3280"/>
    <w:lvl w:ilvl="0" w:tplc="20E6860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pStyle w:val="Titre2NW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1CF3"/>
    <w:multiLevelType w:val="hybridMultilevel"/>
    <w:tmpl w:val="92345C3C"/>
    <w:lvl w:ilvl="0" w:tplc="E28C9F4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5B9BD5" w:themeColor="accen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25BC"/>
    <w:multiLevelType w:val="hybridMultilevel"/>
    <w:tmpl w:val="27D2E5D6"/>
    <w:lvl w:ilvl="0" w:tplc="E28C9F4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5B9BD5" w:themeColor="accent1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B150AD4"/>
    <w:multiLevelType w:val="hybridMultilevel"/>
    <w:tmpl w:val="E3CA4EEC"/>
    <w:lvl w:ilvl="0" w:tplc="3D9AB65C">
      <w:start w:val="1"/>
      <w:numFmt w:val="decimal"/>
      <w:pStyle w:val="Titre2rapportCA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54090"/>
    <w:multiLevelType w:val="multilevel"/>
    <w:tmpl w:val="1060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F5179"/>
    <w:multiLevelType w:val="hybridMultilevel"/>
    <w:tmpl w:val="5776AA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B638B"/>
    <w:multiLevelType w:val="hybridMultilevel"/>
    <w:tmpl w:val="13888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9223B"/>
    <w:multiLevelType w:val="hybridMultilevel"/>
    <w:tmpl w:val="E690E298"/>
    <w:lvl w:ilvl="0" w:tplc="414A09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D645A"/>
    <w:multiLevelType w:val="hybridMultilevel"/>
    <w:tmpl w:val="9528B1F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1028"/>
    <w:multiLevelType w:val="hybridMultilevel"/>
    <w:tmpl w:val="220C8EE2"/>
    <w:lvl w:ilvl="0" w:tplc="79EE2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3778A"/>
    <w:multiLevelType w:val="hybridMultilevel"/>
    <w:tmpl w:val="D6E6AD7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1CB6"/>
    <w:multiLevelType w:val="hybridMultilevel"/>
    <w:tmpl w:val="2EE8F4E8"/>
    <w:lvl w:ilvl="0" w:tplc="063EC50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12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58"/>
    <w:rsid w:val="000004A6"/>
    <w:rsid w:val="00011685"/>
    <w:rsid w:val="00040CD6"/>
    <w:rsid w:val="00091F14"/>
    <w:rsid w:val="000A10ED"/>
    <w:rsid w:val="000D09A5"/>
    <w:rsid w:val="000F2EB5"/>
    <w:rsid w:val="00114D4B"/>
    <w:rsid w:val="00126AD9"/>
    <w:rsid w:val="0014043A"/>
    <w:rsid w:val="00145F8D"/>
    <w:rsid w:val="001B439E"/>
    <w:rsid w:val="001F6E9D"/>
    <w:rsid w:val="0020649C"/>
    <w:rsid w:val="002429AB"/>
    <w:rsid w:val="00250F58"/>
    <w:rsid w:val="0029322E"/>
    <w:rsid w:val="002B3152"/>
    <w:rsid w:val="002E1FE3"/>
    <w:rsid w:val="003075E1"/>
    <w:rsid w:val="00323C44"/>
    <w:rsid w:val="00344A93"/>
    <w:rsid w:val="00390F6C"/>
    <w:rsid w:val="0039676D"/>
    <w:rsid w:val="003E6253"/>
    <w:rsid w:val="003F0035"/>
    <w:rsid w:val="00450E73"/>
    <w:rsid w:val="004B462A"/>
    <w:rsid w:val="004B66AE"/>
    <w:rsid w:val="004D58F0"/>
    <w:rsid w:val="004F17C9"/>
    <w:rsid w:val="004F23E7"/>
    <w:rsid w:val="00530275"/>
    <w:rsid w:val="00620034"/>
    <w:rsid w:val="0063212F"/>
    <w:rsid w:val="00663967"/>
    <w:rsid w:val="00665FD8"/>
    <w:rsid w:val="006B110E"/>
    <w:rsid w:val="00733E59"/>
    <w:rsid w:val="007B7235"/>
    <w:rsid w:val="00856B20"/>
    <w:rsid w:val="0088317B"/>
    <w:rsid w:val="00883EC1"/>
    <w:rsid w:val="008A5C9A"/>
    <w:rsid w:val="008C5B7A"/>
    <w:rsid w:val="008D5EAF"/>
    <w:rsid w:val="0096775F"/>
    <w:rsid w:val="009A4D98"/>
    <w:rsid w:val="009B0184"/>
    <w:rsid w:val="009D1CF3"/>
    <w:rsid w:val="009F4CF4"/>
    <w:rsid w:val="00A71600"/>
    <w:rsid w:val="00A74D1E"/>
    <w:rsid w:val="00A81214"/>
    <w:rsid w:val="00AD1A2E"/>
    <w:rsid w:val="00B249DA"/>
    <w:rsid w:val="00B25107"/>
    <w:rsid w:val="00B54194"/>
    <w:rsid w:val="00B725BC"/>
    <w:rsid w:val="00B938F7"/>
    <w:rsid w:val="00BE7C9E"/>
    <w:rsid w:val="00BF1151"/>
    <w:rsid w:val="00C136DC"/>
    <w:rsid w:val="00C14FD8"/>
    <w:rsid w:val="00C25333"/>
    <w:rsid w:val="00C310DC"/>
    <w:rsid w:val="00CA0BBE"/>
    <w:rsid w:val="00CA5470"/>
    <w:rsid w:val="00CA5643"/>
    <w:rsid w:val="00CA5A2E"/>
    <w:rsid w:val="00D0149A"/>
    <w:rsid w:val="00D37C37"/>
    <w:rsid w:val="00D71F00"/>
    <w:rsid w:val="00DD7C45"/>
    <w:rsid w:val="00E10286"/>
    <w:rsid w:val="00E37EC1"/>
    <w:rsid w:val="00E82A49"/>
    <w:rsid w:val="00E82E3F"/>
    <w:rsid w:val="00EF1A11"/>
    <w:rsid w:val="00F0779C"/>
    <w:rsid w:val="00F2010B"/>
    <w:rsid w:val="00F22D92"/>
    <w:rsid w:val="00F339C0"/>
    <w:rsid w:val="00F641B9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8133"/>
  <w15:chartTrackingRefBased/>
  <w15:docId w15:val="{BA2DB6F8-CA39-4FCB-AF8B-6DB20A7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49A"/>
  </w:style>
  <w:style w:type="paragraph" w:styleId="Titre1">
    <w:name w:val="heading 1"/>
    <w:basedOn w:val="Normal"/>
    <w:next w:val="Normal"/>
    <w:link w:val="Titre1Car"/>
    <w:uiPriority w:val="9"/>
    <w:qFormat/>
    <w:rsid w:val="00D0149A"/>
    <w:pPr>
      <w:keepNext/>
      <w:keepLines/>
      <w:spacing w:before="240" w:after="0"/>
      <w:outlineLvl w:val="0"/>
    </w:pPr>
    <w:rPr>
      <w:rFonts w:ascii="Rounded Elegance" w:eastAsiaTheme="majorEastAsia" w:hAnsi="Rounded Elegance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Corpsdetexte"/>
    <w:link w:val="Titre2Car"/>
    <w:qFormat/>
    <w:rsid w:val="00D0149A"/>
    <w:pPr>
      <w:keepNext/>
      <w:keepLines/>
      <w:numPr>
        <w:ilvl w:val="1"/>
        <w:numId w:val="1"/>
      </w:numPr>
      <w:suppressAutoHyphens/>
      <w:spacing w:before="40" w:after="0" w:line="256" w:lineRule="auto"/>
      <w:outlineLvl w:val="1"/>
    </w:pPr>
    <w:rPr>
      <w:rFonts w:ascii="Calibri Light" w:eastAsia="SimSun" w:hAnsi="Calibri Light" w:cs="font309"/>
      <w:color w:val="2E74B5"/>
      <w:sz w:val="26"/>
      <w:szCs w:val="26"/>
      <w:lang w:eastAsia="ar-SA"/>
    </w:rPr>
  </w:style>
  <w:style w:type="paragraph" w:styleId="Titre3">
    <w:name w:val="heading 3"/>
    <w:aliases w:val="Titre 3 NW"/>
    <w:basedOn w:val="Normal"/>
    <w:next w:val="Normal"/>
    <w:link w:val="Titre3Car"/>
    <w:uiPriority w:val="9"/>
    <w:unhideWhenUsed/>
    <w:qFormat/>
    <w:rsid w:val="00D0149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40A6F7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14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49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D0149A"/>
    <w:rPr>
      <w:rFonts w:ascii="Calibri Light" w:eastAsia="SimSun" w:hAnsi="Calibri Light" w:cs="font309"/>
      <w:color w:val="2E74B5"/>
      <w:sz w:val="26"/>
      <w:szCs w:val="26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D0149A"/>
    <w:rPr>
      <w:rFonts w:ascii="Rounded Elegance" w:eastAsiaTheme="majorEastAsia" w:hAnsi="Rounded Elegance" w:cstheme="majorBidi"/>
      <w:color w:val="2E74B5" w:themeColor="accent1" w:themeShade="BF"/>
      <w:sz w:val="40"/>
      <w:szCs w:val="32"/>
    </w:rPr>
  </w:style>
  <w:style w:type="character" w:customStyle="1" w:styleId="Titre3Car">
    <w:name w:val="Titre 3 Car"/>
    <w:aliases w:val="Titre 3 NW Car"/>
    <w:basedOn w:val="Policepardfaut"/>
    <w:link w:val="Titre3"/>
    <w:uiPriority w:val="9"/>
    <w:rsid w:val="00D0149A"/>
    <w:rPr>
      <w:rFonts w:asciiTheme="majorHAnsi" w:eastAsiaTheme="majorEastAsia" w:hAnsiTheme="majorHAnsi" w:cstheme="majorBidi"/>
      <w:color w:val="40A6F7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1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0286"/>
  </w:style>
  <w:style w:type="paragraph" w:styleId="Pieddepage">
    <w:name w:val="footer"/>
    <w:basedOn w:val="Normal"/>
    <w:link w:val="PieddepageCar"/>
    <w:uiPriority w:val="99"/>
    <w:unhideWhenUsed/>
    <w:rsid w:val="00E1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286"/>
  </w:style>
  <w:style w:type="paragraph" w:customStyle="1" w:styleId="Normal1">
    <w:name w:val="Normal1"/>
    <w:link w:val="normalCar"/>
    <w:rsid w:val="006B110E"/>
    <w:pPr>
      <w:spacing w:after="200" w:line="276" w:lineRule="auto"/>
    </w:pPr>
    <w:rPr>
      <w:rFonts w:ascii="Calibri" w:eastAsia="Times New Roman" w:hAnsi="Calibri" w:cs="Calibri"/>
      <w:lang w:eastAsia="fr-BE"/>
    </w:rPr>
  </w:style>
  <w:style w:type="paragraph" w:customStyle="1" w:styleId="Sansinterligne1">
    <w:name w:val="Sans interligne1"/>
    <w:rsid w:val="006B110E"/>
    <w:pPr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lang w:eastAsia="ar-SA"/>
    </w:rPr>
  </w:style>
  <w:style w:type="paragraph" w:customStyle="1" w:styleId="titreCA">
    <w:name w:val="titre CA"/>
    <w:basedOn w:val="Normal1"/>
    <w:link w:val="titreCACar"/>
    <w:rsid w:val="006B110E"/>
    <w:pPr>
      <w:shd w:val="clear" w:color="auto" w:fill="FFFFFF"/>
      <w:spacing w:before="280" w:after="280" w:line="240" w:lineRule="auto"/>
    </w:pPr>
    <w:rPr>
      <w:rFonts w:ascii="Century Gothic" w:hAnsi="Century Gothic" w:cs="Arial"/>
      <w:b/>
      <w:color w:val="222222"/>
      <w:sz w:val="20"/>
      <w:szCs w:val="20"/>
      <w:u w:val="single"/>
    </w:rPr>
  </w:style>
  <w:style w:type="character" w:customStyle="1" w:styleId="normalCar">
    <w:name w:val="normal Car"/>
    <w:basedOn w:val="Policepardfaut"/>
    <w:link w:val="Normal1"/>
    <w:rsid w:val="006B110E"/>
    <w:rPr>
      <w:rFonts w:ascii="Calibri" w:eastAsia="Times New Roman" w:hAnsi="Calibri" w:cs="Calibri"/>
      <w:lang w:eastAsia="fr-BE"/>
    </w:rPr>
  </w:style>
  <w:style w:type="character" w:customStyle="1" w:styleId="titreCACar">
    <w:name w:val="titre CA Car"/>
    <w:basedOn w:val="normalCar"/>
    <w:link w:val="titreCA"/>
    <w:rsid w:val="006B110E"/>
    <w:rPr>
      <w:rFonts w:ascii="Century Gothic" w:eastAsia="Times New Roman" w:hAnsi="Century Gothic" w:cs="Arial"/>
      <w:b/>
      <w:color w:val="222222"/>
      <w:sz w:val="20"/>
      <w:szCs w:val="20"/>
      <w:u w:val="single"/>
      <w:shd w:val="clear" w:color="auto" w:fill="FFFFFF"/>
      <w:lang w:eastAsia="fr-BE"/>
    </w:rPr>
  </w:style>
  <w:style w:type="paragraph" w:customStyle="1" w:styleId="Titre2NW">
    <w:name w:val="Titre 2 NW"/>
    <w:basedOn w:val="Normal"/>
    <w:link w:val="Titre2NWCar"/>
    <w:qFormat/>
    <w:rsid w:val="00D0149A"/>
    <w:pPr>
      <w:keepNext/>
      <w:keepLines/>
      <w:numPr>
        <w:ilvl w:val="1"/>
        <w:numId w:val="5"/>
      </w:numPr>
      <w:tabs>
        <w:tab w:val="num" w:pos="0"/>
      </w:tabs>
      <w:suppressAutoHyphens/>
      <w:spacing w:before="240" w:after="120" w:line="256" w:lineRule="auto"/>
      <w:ind w:left="0" w:firstLine="0"/>
      <w:outlineLvl w:val="1"/>
    </w:pPr>
    <w:rPr>
      <w:rFonts w:ascii="Rounded Elegance" w:eastAsia="SimSun" w:hAnsi="Rounded Elegance" w:cs="font309"/>
      <w:caps/>
      <w:color w:val="307AB8"/>
      <w:sz w:val="24"/>
      <w:szCs w:val="26"/>
      <w:lang w:eastAsia="ar-SA"/>
    </w:rPr>
  </w:style>
  <w:style w:type="character" w:customStyle="1" w:styleId="Titre2NWCar">
    <w:name w:val="Titre 2 NW Car"/>
    <w:basedOn w:val="Policepardfaut"/>
    <w:link w:val="Titre2NW"/>
    <w:rsid w:val="00D0149A"/>
    <w:rPr>
      <w:rFonts w:ascii="Rounded Elegance" w:eastAsia="SimSun" w:hAnsi="Rounded Elegance" w:cs="font309"/>
      <w:caps/>
      <w:color w:val="307AB8"/>
      <w:sz w:val="24"/>
      <w:szCs w:val="26"/>
      <w:lang w:eastAsia="ar-SA"/>
    </w:rPr>
  </w:style>
  <w:style w:type="paragraph" w:customStyle="1" w:styleId="Titre1NW">
    <w:name w:val="Titre 1 NW"/>
    <w:basedOn w:val="En-ttedetabledesmatires"/>
    <w:link w:val="Titre1NWCar"/>
    <w:autoRedefine/>
    <w:qFormat/>
    <w:rsid w:val="00D0149A"/>
    <w:pPr>
      <w:spacing w:after="120"/>
      <w:jc w:val="center"/>
    </w:pPr>
    <w:rPr>
      <w:color w:val="307AB8"/>
      <w:sz w:val="36"/>
      <w:lang w:val="fr-FR"/>
    </w:rPr>
  </w:style>
  <w:style w:type="character" w:customStyle="1" w:styleId="Titre1NWCar">
    <w:name w:val="Titre 1 NW Car"/>
    <w:basedOn w:val="En-ttedetabledesmatiresCar"/>
    <w:link w:val="Titre1NW"/>
    <w:rsid w:val="00D0149A"/>
    <w:rPr>
      <w:rFonts w:ascii="Rounded Elegance" w:eastAsiaTheme="majorEastAsia" w:hAnsi="Rounded Elegance" w:cstheme="majorBidi"/>
      <w:color w:val="307AB8"/>
      <w:sz w:val="36"/>
      <w:szCs w:val="32"/>
      <w:lang w:val="fr-FR" w:eastAsia="fr-BE"/>
    </w:rPr>
  </w:style>
  <w:style w:type="paragraph" w:styleId="En-ttedetabledesmatires">
    <w:name w:val="TOC Heading"/>
    <w:basedOn w:val="Titre1"/>
    <w:next w:val="Normal"/>
    <w:link w:val="En-ttedetabledesmatiresCar"/>
    <w:uiPriority w:val="39"/>
    <w:semiHidden/>
    <w:unhideWhenUsed/>
    <w:qFormat/>
    <w:rsid w:val="00D0149A"/>
    <w:pPr>
      <w:outlineLvl w:val="9"/>
    </w:pPr>
    <w:rPr>
      <w:lang w:eastAsia="fr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0149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0149A"/>
  </w:style>
  <w:style w:type="character" w:customStyle="1" w:styleId="Titre4Car">
    <w:name w:val="Titre 4 Car"/>
    <w:basedOn w:val="Policepardfaut"/>
    <w:link w:val="Titre4"/>
    <w:uiPriority w:val="9"/>
    <w:semiHidden/>
    <w:rsid w:val="00D014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">
    <w:name w:val="Title"/>
    <w:basedOn w:val="Normal"/>
    <w:next w:val="Normal"/>
    <w:link w:val="TitreCar"/>
    <w:qFormat/>
    <w:rsid w:val="00D014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D0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14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0149A"/>
    <w:rPr>
      <w:rFonts w:eastAsiaTheme="minorEastAsia"/>
      <w:color w:val="5A5A5A" w:themeColor="text1" w:themeTint="A5"/>
      <w:spacing w:val="15"/>
    </w:rPr>
  </w:style>
  <w:style w:type="paragraph" w:styleId="Sansinterligne">
    <w:name w:val="No Spacing"/>
    <w:link w:val="SansinterligneCar"/>
    <w:uiPriority w:val="1"/>
    <w:qFormat/>
    <w:rsid w:val="00D0149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0149A"/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semiHidden/>
    <w:rsid w:val="00D0149A"/>
    <w:rPr>
      <w:rFonts w:ascii="Rounded Elegance" w:eastAsiaTheme="majorEastAsia" w:hAnsi="Rounded Elegance" w:cstheme="majorBidi"/>
      <w:color w:val="2E74B5" w:themeColor="accent1" w:themeShade="BF"/>
      <w:sz w:val="40"/>
      <w:szCs w:val="32"/>
      <w:lang w:eastAsia="fr-BE"/>
    </w:rPr>
  </w:style>
  <w:style w:type="paragraph" w:customStyle="1" w:styleId="Titre2rapportCA">
    <w:name w:val="Titre 2 rapport CA"/>
    <w:basedOn w:val="Titre2NW"/>
    <w:link w:val="Titre2rapportCACar"/>
    <w:qFormat/>
    <w:rsid w:val="0020649C"/>
    <w:pPr>
      <w:numPr>
        <w:ilvl w:val="0"/>
        <w:numId w:val="14"/>
      </w:numPr>
    </w:pPr>
    <w:rPr>
      <w:rFonts w:asciiTheme="majorHAnsi" w:hAnsiTheme="majorHAnsi"/>
    </w:rPr>
  </w:style>
  <w:style w:type="character" w:customStyle="1" w:styleId="Titre2rapportCACar">
    <w:name w:val="Titre 2 rapport CA Car"/>
    <w:basedOn w:val="Titre2NWCar"/>
    <w:link w:val="Titre2rapportCA"/>
    <w:rsid w:val="0020649C"/>
    <w:rPr>
      <w:rFonts w:asciiTheme="majorHAnsi" w:eastAsia="SimSun" w:hAnsiTheme="majorHAnsi" w:cs="font309"/>
      <w:caps/>
      <w:color w:val="307AB8"/>
      <w:sz w:val="24"/>
      <w:szCs w:val="26"/>
      <w:lang w:eastAsia="ar-SA"/>
    </w:rPr>
  </w:style>
  <w:style w:type="character" w:styleId="Lienhypertexte">
    <w:name w:val="Hyperlink"/>
    <w:basedOn w:val="Policepardfaut"/>
    <w:uiPriority w:val="99"/>
    <w:unhideWhenUsed/>
    <w:rsid w:val="00B24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R%C3%A9seau-Norwest-1084889008067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/b5ckdsvsstojoau/200416_CA_NW_francoisw_concertationsquartier_zoom.mp4?dl=0" TargetMode="External"/></Relationship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8FA3-2954-4B2C-8552-969A8A24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Norois L3</dc:creator>
  <cp:keywords/>
  <dc:description/>
  <cp:lastModifiedBy>LNR-NET</cp:lastModifiedBy>
  <cp:revision>7</cp:revision>
  <cp:lastPrinted>2020-04-13T15:36:00Z</cp:lastPrinted>
  <dcterms:created xsi:type="dcterms:W3CDTF">2020-04-27T16:45:00Z</dcterms:created>
  <dcterms:modified xsi:type="dcterms:W3CDTF">2020-06-12T15:41:00Z</dcterms:modified>
</cp:coreProperties>
</file>