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AF0" w:rsidRDefault="0011650E" w:rsidP="007A33C9">
      <w:pPr>
        <w:pStyle w:val="Standard"/>
        <w:rPr>
          <w:rFonts w:ascii="Times New Roman" w:hAnsi="Times New Roman"/>
          <w:b/>
          <w:color w:val="0070C0"/>
        </w:rPr>
      </w:pPr>
      <w:bookmarkStart w:id="0" w:name="_GoBack"/>
      <w:bookmarkEnd w:id="0"/>
      <w:r w:rsidRPr="00325DB5">
        <w:rPr>
          <w:rFonts w:cs="Calibri"/>
          <w:noProof/>
          <w:lang w:eastAsia="fr-BE"/>
        </w:rPr>
        <w:drawing>
          <wp:inline distT="0" distB="0" distL="0" distR="0">
            <wp:extent cx="1323975" cy="1323975"/>
            <wp:effectExtent l="0" t="0" r="0" b="0"/>
            <wp:docPr id="1" name="Image 1" descr="C:\Users\yc.ABSL\AppData\Local\Microsoft\Windows\INetCache\Content.Outlook\K87MVH6V\logo 107 bl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yc.ABSL\AppData\Local\Microsoft\Windows\INetCache\Content.Outlook\K87MVH6V\logo 107 blc.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r w:rsidR="007A33C9">
        <w:rPr>
          <w:rFonts w:cs="Calibri"/>
          <w:noProof/>
          <w:lang w:eastAsia="fr-BE"/>
        </w:rPr>
        <w:tab/>
      </w:r>
      <w:r w:rsidR="007A33C9">
        <w:rPr>
          <w:rFonts w:cs="Calibri"/>
          <w:noProof/>
          <w:lang w:eastAsia="fr-BE"/>
        </w:rPr>
        <w:tab/>
      </w:r>
      <w:r w:rsidR="007A33C9">
        <w:rPr>
          <w:rFonts w:cs="Calibri"/>
          <w:noProof/>
          <w:lang w:eastAsia="fr-BE"/>
        </w:rPr>
        <w:tab/>
      </w:r>
      <w:r w:rsidR="007A33C9">
        <w:rPr>
          <w:rFonts w:cs="Calibri"/>
          <w:noProof/>
          <w:lang w:eastAsia="fr-BE"/>
        </w:rPr>
        <w:tab/>
      </w:r>
      <w:r w:rsidR="00AD4AF0" w:rsidRPr="007A33C9">
        <w:rPr>
          <w:rFonts w:ascii="Times New Roman" w:hAnsi="Times New Roman"/>
          <w:b/>
          <w:color w:val="000000"/>
          <w:sz w:val="32"/>
          <w:szCs w:val="32"/>
        </w:rPr>
        <w:t xml:space="preserve">CRR </w:t>
      </w:r>
      <w:r w:rsidR="007A33C9" w:rsidRPr="007A33C9">
        <w:rPr>
          <w:rFonts w:ascii="Times New Roman" w:hAnsi="Times New Roman"/>
          <w:b/>
          <w:color w:val="000000"/>
          <w:sz w:val="32"/>
          <w:szCs w:val="32"/>
          <w:lang w:val="nl-NL"/>
        </w:rPr>
        <w:t>25 N</w:t>
      </w:r>
      <w:r w:rsidR="00AD4AF0" w:rsidRPr="007A33C9">
        <w:rPr>
          <w:rFonts w:ascii="Times New Roman" w:hAnsi="Times New Roman"/>
          <w:b/>
          <w:color w:val="000000"/>
          <w:sz w:val="32"/>
          <w:szCs w:val="32"/>
          <w:lang w:val="nl-NL"/>
        </w:rPr>
        <w:t>ovembre</w:t>
      </w:r>
      <w:r w:rsidR="007A33C9" w:rsidRPr="007A33C9">
        <w:rPr>
          <w:rFonts w:ascii="Times New Roman" w:hAnsi="Times New Roman"/>
          <w:b/>
          <w:color w:val="000000"/>
          <w:sz w:val="32"/>
          <w:szCs w:val="32"/>
          <w:lang w:val="nl-NL"/>
        </w:rPr>
        <w:t xml:space="preserve"> </w:t>
      </w:r>
      <w:r w:rsidR="00AD4AF0" w:rsidRPr="007A33C9">
        <w:rPr>
          <w:rFonts w:ascii="Times New Roman" w:hAnsi="Times New Roman"/>
          <w:b/>
          <w:color w:val="000000"/>
          <w:sz w:val="32"/>
          <w:szCs w:val="32"/>
        </w:rPr>
        <w:t>2019</w:t>
      </w:r>
      <w:r w:rsidR="00AD4AF0">
        <w:rPr>
          <w:rFonts w:ascii="Times New Roman" w:hAnsi="Times New Roman"/>
          <w:b/>
          <w:color w:val="000000"/>
        </w:rPr>
        <w:t xml:space="preserve"> </w:t>
      </w:r>
    </w:p>
    <w:p w:rsidR="00BF222E" w:rsidRDefault="00BF222E" w:rsidP="00AD4AF0">
      <w:pPr>
        <w:pStyle w:val="Standard"/>
        <w:rPr>
          <w:rFonts w:ascii="Times New Roman" w:hAnsi="Times New Roman"/>
          <w:b/>
          <w:color w:val="0070C0"/>
        </w:rPr>
      </w:pPr>
    </w:p>
    <w:p w:rsidR="00BF222E" w:rsidRDefault="00BF222E" w:rsidP="00AD4AF0">
      <w:pPr>
        <w:pStyle w:val="Standard"/>
        <w:rPr>
          <w:rFonts w:ascii="Times New Roman" w:hAnsi="Times New Roman"/>
          <w:b/>
          <w:color w:val="0070C0"/>
        </w:rPr>
      </w:pPr>
    </w:p>
    <w:tbl>
      <w:tblPr>
        <w:tblW w:w="0" w:type="dxa"/>
        <w:tblInd w:w="-28" w:type="dxa"/>
        <w:tblLayout w:type="fixed"/>
        <w:tblCellMar>
          <w:left w:w="10" w:type="dxa"/>
          <w:right w:w="10" w:type="dxa"/>
        </w:tblCellMar>
        <w:tblLook w:val="04A0" w:firstRow="1" w:lastRow="0" w:firstColumn="1" w:lastColumn="0" w:noHBand="0" w:noVBand="1"/>
      </w:tblPr>
      <w:tblGrid>
        <w:gridCol w:w="2826"/>
        <w:gridCol w:w="1455"/>
        <w:gridCol w:w="1881"/>
        <w:gridCol w:w="47"/>
        <w:gridCol w:w="3429"/>
      </w:tblGrid>
      <w:tr w:rsidR="00BF222E" w:rsidTr="00BF222E">
        <w:tc>
          <w:tcPr>
            <w:tcW w:w="2826"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BF222E" w:rsidRDefault="00BF222E">
            <w:pPr>
              <w:pStyle w:val="TableContents"/>
              <w:spacing w:after="283"/>
              <w:rPr>
                <w:rFonts w:ascii="Calibri" w:hAnsi="Calibri" w:cs="Calibri"/>
                <w:sz w:val="22"/>
                <w:szCs w:val="22"/>
              </w:rPr>
            </w:pPr>
            <w:r>
              <w:rPr>
                <w:rFonts w:ascii="Calibri" w:hAnsi="Calibri" w:cs="Calibri"/>
                <w:sz w:val="22"/>
                <w:szCs w:val="22"/>
              </w:rPr>
              <w:t> </w:t>
            </w:r>
          </w:p>
        </w:tc>
        <w:tc>
          <w:tcPr>
            <w:tcW w:w="1455"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BF222E" w:rsidRDefault="00BF222E">
            <w:pPr>
              <w:pStyle w:val="TableContents"/>
              <w:spacing w:after="283"/>
              <w:rPr>
                <w:rFonts w:ascii="Calibri" w:hAnsi="Calibri" w:cs="Calibri"/>
                <w:sz w:val="22"/>
                <w:szCs w:val="22"/>
              </w:rPr>
            </w:pPr>
            <w:r>
              <w:rPr>
                <w:rFonts w:ascii="Calibri" w:hAnsi="Calibri" w:cs="Calibri"/>
                <w:sz w:val="22"/>
                <w:szCs w:val="22"/>
              </w:rPr>
              <w:t>Nombre de personnes</w:t>
            </w:r>
          </w:p>
        </w:tc>
        <w:tc>
          <w:tcPr>
            <w:tcW w:w="5357" w:type="dxa"/>
            <w:gridSpan w:val="3"/>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 </w:t>
            </w:r>
          </w:p>
        </w:tc>
      </w:tr>
      <w:tr w:rsidR="00BF222E" w:rsidTr="00BF222E">
        <w:tc>
          <w:tcPr>
            <w:tcW w:w="2826"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BF222E" w:rsidRDefault="00BF222E">
            <w:pPr>
              <w:pStyle w:val="TableContents"/>
              <w:spacing w:after="283" w:line="252" w:lineRule="auto"/>
              <w:rPr>
                <w:rFonts w:ascii="Calibri" w:hAnsi="Calibri" w:cs="Calibri"/>
                <w:b/>
                <w:sz w:val="22"/>
                <w:szCs w:val="22"/>
              </w:rPr>
            </w:pPr>
            <w:r>
              <w:rPr>
                <w:rFonts w:ascii="Calibri" w:hAnsi="Calibri" w:cs="Calibri"/>
                <w:b/>
                <w:sz w:val="22"/>
                <w:szCs w:val="22"/>
              </w:rPr>
              <w:t>Représentations des Antennes</w:t>
            </w:r>
          </w:p>
          <w:p w:rsidR="00BF222E" w:rsidRDefault="00BF222E">
            <w:pPr>
              <w:pStyle w:val="TableContents"/>
              <w:spacing w:after="283" w:line="252" w:lineRule="auto"/>
              <w:rPr>
                <w:rFonts w:ascii="Calibri" w:hAnsi="Calibri" w:cs="Calibri"/>
                <w:sz w:val="22"/>
                <w:szCs w:val="22"/>
              </w:rPr>
            </w:pPr>
            <w:r>
              <w:rPr>
                <w:rFonts w:ascii="Calibri" w:hAnsi="Calibri" w:cs="Calibri"/>
                <w:sz w:val="22"/>
                <w:szCs w:val="22"/>
              </w:rPr>
              <w:t> </w:t>
            </w:r>
          </w:p>
          <w:p w:rsidR="00BF222E" w:rsidRDefault="00BF222E">
            <w:pPr>
              <w:pStyle w:val="TableContents"/>
              <w:spacing w:after="283" w:line="252" w:lineRule="auto"/>
              <w:rPr>
                <w:rFonts w:ascii="Calibri" w:hAnsi="Calibri" w:cs="Calibri"/>
                <w:sz w:val="22"/>
                <w:szCs w:val="22"/>
              </w:rPr>
            </w:pPr>
            <w:r>
              <w:rPr>
                <w:rFonts w:ascii="Calibri" w:hAnsi="Calibri" w:cs="Calibri"/>
                <w:sz w:val="22"/>
                <w:szCs w:val="22"/>
              </w:rPr>
              <w:t>3 personnes effectives de chacune des Antennes (et 3 suppléants)</w:t>
            </w:r>
          </w:p>
          <w:p w:rsidR="00BF222E" w:rsidRDefault="00BF222E">
            <w:pPr>
              <w:pStyle w:val="TableContents"/>
              <w:spacing w:after="283" w:line="252" w:lineRule="auto"/>
              <w:rPr>
                <w:rFonts w:ascii="Calibri" w:hAnsi="Calibri" w:cs="Calibri"/>
                <w:b/>
                <w:sz w:val="22"/>
                <w:szCs w:val="22"/>
              </w:rPr>
            </w:pPr>
            <w:r>
              <w:rPr>
                <w:rFonts w:ascii="Calibri" w:hAnsi="Calibri" w:cs="Calibri"/>
                <w:b/>
                <w:sz w:val="22"/>
                <w:szCs w:val="22"/>
              </w:rPr>
              <w:t>=&gt; total: 12 personnes</w:t>
            </w:r>
          </w:p>
        </w:tc>
        <w:tc>
          <w:tcPr>
            <w:tcW w:w="1455"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BF222E" w:rsidRDefault="00BF222E">
            <w:pPr>
              <w:pStyle w:val="TableContents"/>
              <w:spacing w:after="283"/>
              <w:rPr>
                <w:rFonts w:ascii="Calibri" w:hAnsi="Calibri" w:cs="Calibri"/>
                <w:sz w:val="22"/>
                <w:szCs w:val="22"/>
              </w:rPr>
            </w:pPr>
            <w:r>
              <w:rPr>
                <w:rFonts w:ascii="Calibri" w:hAnsi="Calibri" w:cs="Calibri"/>
                <w:sz w:val="22"/>
                <w:szCs w:val="22"/>
              </w:rPr>
              <w:t>12 effectifs</w:t>
            </w:r>
          </w:p>
          <w:p w:rsidR="00BF222E" w:rsidRDefault="00BF222E">
            <w:pPr>
              <w:pStyle w:val="TableContents"/>
              <w:spacing w:after="283"/>
              <w:rPr>
                <w:rFonts w:ascii="Calibri" w:hAnsi="Calibri" w:cs="Calibri"/>
                <w:sz w:val="22"/>
                <w:szCs w:val="22"/>
              </w:rPr>
            </w:pPr>
            <w:r>
              <w:rPr>
                <w:rFonts w:ascii="Calibri" w:hAnsi="Calibri" w:cs="Calibri"/>
                <w:sz w:val="22"/>
                <w:szCs w:val="22"/>
              </w:rPr>
              <w:t>12  suppléants</w:t>
            </w:r>
          </w:p>
        </w:tc>
        <w:tc>
          <w:tcPr>
            <w:tcW w:w="1881" w:type="dxa"/>
            <w:tcBorders>
              <w:top w:val="nil"/>
              <w:left w:val="single" w:sz="8" w:space="0" w:color="000000"/>
              <w:bottom w:val="single" w:sz="8" w:space="0" w:color="000000"/>
              <w:right w:val="nil"/>
            </w:tcBorders>
            <w:tcMar>
              <w:top w:w="0" w:type="dxa"/>
              <w:left w:w="28" w:type="dxa"/>
              <w:bottom w:w="28" w:type="dxa"/>
              <w:right w:w="0" w:type="dxa"/>
            </w:tcMar>
            <w:hideMark/>
          </w:tcPr>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Norwest</w:t>
            </w:r>
          </w:p>
        </w:tc>
        <w:tc>
          <w:tcPr>
            <w:tcW w:w="3476" w:type="dxa"/>
            <w:gridSpan w:val="2"/>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F222E" w:rsidRPr="00D2070E" w:rsidRDefault="00D2070E">
            <w:pPr>
              <w:pStyle w:val="TableContents"/>
              <w:spacing w:after="283"/>
              <w:rPr>
                <w:rFonts w:ascii="Calibri" w:hAnsi="Calibri" w:cs="Calibri"/>
                <w:b/>
                <w:sz w:val="22"/>
                <w:szCs w:val="22"/>
              </w:rPr>
            </w:pPr>
            <w:r w:rsidRPr="00D2070E">
              <w:rPr>
                <w:rFonts w:ascii="Calibri" w:hAnsi="Calibri" w:cs="Calibri"/>
                <w:b/>
                <w:sz w:val="22"/>
                <w:szCs w:val="22"/>
              </w:rPr>
              <w:t>Charles Kornreich</w:t>
            </w:r>
          </w:p>
          <w:p w:rsidR="00BF222E" w:rsidRPr="00A908FE" w:rsidRDefault="00BF222E">
            <w:pPr>
              <w:pStyle w:val="TableContents"/>
              <w:spacing w:after="283"/>
              <w:rPr>
                <w:rFonts w:ascii="Calibri" w:hAnsi="Calibri" w:cs="Calibri"/>
                <w:color w:val="FF0000"/>
                <w:sz w:val="22"/>
                <w:szCs w:val="22"/>
              </w:rPr>
            </w:pPr>
            <w:r w:rsidRPr="00A908FE">
              <w:rPr>
                <w:rFonts w:ascii="Calibri" w:hAnsi="Calibri" w:cs="Calibri"/>
                <w:b/>
                <w:sz w:val="22"/>
                <w:szCs w:val="22"/>
              </w:rPr>
              <w:t>François Kinkin</w:t>
            </w:r>
            <w:r w:rsidRPr="00A908FE">
              <w:rPr>
                <w:rFonts w:ascii="Calibri" w:hAnsi="Calibri" w:cs="Calibri"/>
                <w:color w:val="FF0000"/>
                <w:sz w:val="22"/>
                <w:szCs w:val="22"/>
              </w:rPr>
              <w:t xml:space="preserve"> (Niels Osselaere)</w:t>
            </w:r>
          </w:p>
          <w:p w:rsidR="00BF222E" w:rsidRPr="00BF222E" w:rsidRDefault="00BF222E">
            <w:pPr>
              <w:pStyle w:val="TableContents"/>
              <w:spacing w:after="283"/>
              <w:rPr>
                <w:rFonts w:ascii="Calibri" w:hAnsi="Calibri" w:cs="Calibri"/>
                <w:sz w:val="22"/>
                <w:szCs w:val="22"/>
              </w:rPr>
            </w:pPr>
            <w:r w:rsidRPr="00A908FE">
              <w:rPr>
                <w:rFonts w:ascii="Calibri" w:hAnsi="Calibri" w:cs="Calibri"/>
                <w:b/>
                <w:sz w:val="22"/>
                <w:szCs w:val="22"/>
              </w:rPr>
              <w:t>Benoit Fleishman</w:t>
            </w:r>
            <w:r w:rsidR="00D2070E">
              <w:rPr>
                <w:rFonts w:ascii="Calibri" w:hAnsi="Calibri" w:cs="Calibri"/>
                <w:sz w:val="22"/>
                <w:szCs w:val="22"/>
              </w:rPr>
              <w:t xml:space="preserve"> (</w:t>
            </w:r>
            <w:r w:rsidR="00D2070E" w:rsidRPr="00A908FE">
              <w:rPr>
                <w:rFonts w:ascii="Calibri" w:hAnsi="Calibri" w:cs="Calibri"/>
                <w:color w:val="FF0000"/>
                <w:sz w:val="22"/>
                <w:szCs w:val="22"/>
              </w:rPr>
              <w:t>Maxime Radisson</w:t>
            </w:r>
            <w:r w:rsidR="00D2070E">
              <w:rPr>
                <w:rFonts w:ascii="Calibri" w:hAnsi="Calibri" w:cs="Calibri"/>
                <w:sz w:val="22"/>
                <w:szCs w:val="22"/>
              </w:rPr>
              <w:t>)</w:t>
            </w:r>
          </w:p>
        </w:tc>
      </w:tr>
      <w:tr w:rsidR="00BF222E" w:rsidTr="00BF222E">
        <w:tc>
          <w:tcPr>
            <w:tcW w:w="2826"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b/>
                <w:kern w:val="3"/>
                <w:sz w:val="22"/>
                <w:szCs w:val="22"/>
              </w:rPr>
            </w:pPr>
          </w:p>
        </w:tc>
        <w:tc>
          <w:tcPr>
            <w:tcW w:w="1455"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kern w:val="3"/>
                <w:sz w:val="22"/>
                <w:szCs w:val="22"/>
              </w:rPr>
            </w:pPr>
          </w:p>
        </w:tc>
        <w:tc>
          <w:tcPr>
            <w:tcW w:w="1881" w:type="dxa"/>
            <w:tcBorders>
              <w:top w:val="nil"/>
              <w:left w:val="single" w:sz="8" w:space="0" w:color="000000"/>
              <w:bottom w:val="single" w:sz="8" w:space="0" w:color="000000"/>
              <w:right w:val="nil"/>
            </w:tcBorders>
            <w:tcMar>
              <w:top w:w="0" w:type="dxa"/>
              <w:left w:w="28" w:type="dxa"/>
              <w:bottom w:w="28" w:type="dxa"/>
              <w:right w:w="0" w:type="dxa"/>
            </w:tcMar>
            <w:hideMark/>
          </w:tcPr>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Rezone</w:t>
            </w:r>
          </w:p>
        </w:tc>
        <w:tc>
          <w:tcPr>
            <w:tcW w:w="3476" w:type="dxa"/>
            <w:gridSpan w:val="2"/>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F222E" w:rsidRPr="00A908FE" w:rsidRDefault="00BF222E">
            <w:pPr>
              <w:pStyle w:val="TableContents"/>
              <w:spacing w:after="283"/>
              <w:rPr>
                <w:rFonts w:ascii="Calibri" w:hAnsi="Calibri" w:cs="Calibri"/>
                <w:b/>
                <w:sz w:val="22"/>
                <w:szCs w:val="22"/>
              </w:rPr>
            </w:pPr>
            <w:r w:rsidRPr="00A908FE">
              <w:rPr>
                <w:rFonts w:ascii="Calibri" w:hAnsi="Calibri" w:cs="Calibri"/>
                <w:b/>
                <w:sz w:val="22"/>
                <w:szCs w:val="22"/>
              </w:rPr>
              <w:t>Frédéric Willems,</w:t>
            </w:r>
          </w:p>
          <w:p w:rsidR="00BF222E" w:rsidRPr="00D2070E" w:rsidRDefault="00BF222E">
            <w:pPr>
              <w:pStyle w:val="TableContents"/>
              <w:spacing w:after="283"/>
              <w:rPr>
                <w:rFonts w:ascii="Calibri" w:hAnsi="Calibri" w:cs="Calibri"/>
                <w:b/>
                <w:sz w:val="22"/>
                <w:szCs w:val="22"/>
              </w:rPr>
            </w:pPr>
            <w:r w:rsidRPr="00D2070E">
              <w:rPr>
                <w:rFonts w:ascii="Calibri" w:hAnsi="Calibri" w:cs="Calibri"/>
                <w:b/>
                <w:sz w:val="22"/>
                <w:szCs w:val="22"/>
              </w:rPr>
              <w:t>Iris Goffin,</w:t>
            </w:r>
          </w:p>
          <w:p w:rsidR="00BF222E" w:rsidRPr="00D2070E" w:rsidRDefault="00BF222E">
            <w:pPr>
              <w:pStyle w:val="TableContents"/>
              <w:spacing w:after="283"/>
              <w:rPr>
                <w:rFonts w:ascii="Calibri" w:hAnsi="Calibri" w:cs="Calibri"/>
                <w:b/>
                <w:sz w:val="22"/>
                <w:szCs w:val="22"/>
              </w:rPr>
            </w:pPr>
            <w:r w:rsidRPr="00D2070E">
              <w:rPr>
                <w:rFonts w:ascii="Calibri" w:hAnsi="Calibri" w:cs="Calibri"/>
                <w:b/>
                <w:sz w:val="22"/>
                <w:szCs w:val="22"/>
              </w:rPr>
              <w:t>Véronique Vercruyssen</w:t>
            </w:r>
          </w:p>
        </w:tc>
      </w:tr>
      <w:tr w:rsidR="00BF222E" w:rsidTr="00BF222E">
        <w:tc>
          <w:tcPr>
            <w:tcW w:w="2826"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b/>
                <w:kern w:val="3"/>
                <w:sz w:val="22"/>
                <w:szCs w:val="22"/>
              </w:rPr>
            </w:pPr>
          </w:p>
        </w:tc>
        <w:tc>
          <w:tcPr>
            <w:tcW w:w="1455"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kern w:val="3"/>
                <w:sz w:val="22"/>
                <w:szCs w:val="22"/>
              </w:rPr>
            </w:pPr>
          </w:p>
        </w:tc>
        <w:tc>
          <w:tcPr>
            <w:tcW w:w="1881" w:type="dxa"/>
            <w:tcBorders>
              <w:top w:val="nil"/>
              <w:left w:val="single" w:sz="8" w:space="0" w:color="000000"/>
              <w:bottom w:val="single" w:sz="8" w:space="0" w:color="000000"/>
              <w:right w:val="nil"/>
            </w:tcBorders>
            <w:tcMar>
              <w:top w:w="0" w:type="dxa"/>
              <w:left w:w="28" w:type="dxa"/>
              <w:bottom w:w="28" w:type="dxa"/>
              <w:right w:w="0" w:type="dxa"/>
            </w:tcMar>
            <w:hideMark/>
          </w:tcPr>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Hermes +</w:t>
            </w:r>
          </w:p>
        </w:tc>
        <w:tc>
          <w:tcPr>
            <w:tcW w:w="3476" w:type="dxa"/>
            <w:gridSpan w:val="2"/>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F222E" w:rsidRPr="00BF222E" w:rsidRDefault="00BF222E">
            <w:pPr>
              <w:pStyle w:val="TableContents"/>
              <w:spacing w:after="283" w:line="252" w:lineRule="auto"/>
              <w:rPr>
                <w:rFonts w:ascii="Calibri" w:hAnsi="Calibri" w:cs="Calibri"/>
                <w:sz w:val="22"/>
                <w:szCs w:val="22"/>
              </w:rPr>
            </w:pPr>
            <w:r w:rsidRPr="00A908FE">
              <w:rPr>
                <w:rFonts w:ascii="Calibri" w:hAnsi="Calibri" w:cs="Calibri"/>
                <w:b/>
                <w:color w:val="FF0000"/>
                <w:sz w:val="22"/>
                <w:szCs w:val="22"/>
              </w:rPr>
              <w:t>Philippe Hennaux</w:t>
            </w:r>
            <w:r w:rsidRPr="00BF222E">
              <w:rPr>
                <w:rFonts w:ascii="Calibri" w:hAnsi="Calibri" w:cs="Calibri"/>
                <w:sz w:val="22"/>
                <w:szCs w:val="22"/>
              </w:rPr>
              <w:t xml:space="preserve"> (Pascale Wesel)</w:t>
            </w:r>
          </w:p>
          <w:p w:rsidR="00BF222E" w:rsidRPr="00BF222E" w:rsidRDefault="00BF222E">
            <w:pPr>
              <w:pStyle w:val="TableContents"/>
              <w:spacing w:after="283" w:line="252" w:lineRule="auto"/>
              <w:rPr>
                <w:rFonts w:ascii="Calibri" w:hAnsi="Calibri" w:cs="Calibri"/>
                <w:sz w:val="22"/>
                <w:szCs w:val="22"/>
              </w:rPr>
            </w:pPr>
            <w:r w:rsidRPr="00A908FE">
              <w:rPr>
                <w:rFonts w:ascii="Calibri" w:hAnsi="Calibri" w:cs="Calibri"/>
                <w:b/>
                <w:color w:val="FF0000"/>
                <w:sz w:val="22"/>
                <w:szCs w:val="22"/>
              </w:rPr>
              <w:t>Isabelle Coune</w:t>
            </w:r>
            <w:r w:rsidRPr="00BF222E">
              <w:rPr>
                <w:rFonts w:ascii="Calibri" w:hAnsi="Calibri" w:cs="Calibri"/>
                <w:sz w:val="22"/>
                <w:szCs w:val="22"/>
              </w:rPr>
              <w:t xml:space="preserve"> (Ann Geets)</w:t>
            </w:r>
          </w:p>
          <w:p w:rsidR="00BF222E" w:rsidRPr="00BF222E" w:rsidRDefault="00BF222E">
            <w:pPr>
              <w:pStyle w:val="TableContents"/>
              <w:spacing w:after="283" w:line="252" w:lineRule="auto"/>
              <w:rPr>
                <w:rFonts w:ascii="Calibri" w:hAnsi="Calibri" w:cs="Calibri"/>
                <w:sz w:val="22"/>
                <w:szCs w:val="22"/>
              </w:rPr>
            </w:pPr>
            <w:r w:rsidRPr="00D2070E">
              <w:rPr>
                <w:rFonts w:ascii="Calibri" w:hAnsi="Calibri" w:cs="Calibri"/>
                <w:b/>
                <w:sz w:val="22"/>
                <w:szCs w:val="22"/>
              </w:rPr>
              <w:t>Patrick Janssens</w:t>
            </w:r>
            <w:r w:rsidRPr="00BF222E">
              <w:rPr>
                <w:rFonts w:ascii="Calibri" w:hAnsi="Calibri" w:cs="Calibri"/>
                <w:sz w:val="22"/>
                <w:szCs w:val="22"/>
              </w:rPr>
              <w:t xml:space="preserve"> (Ilse Wauters)</w:t>
            </w:r>
          </w:p>
        </w:tc>
      </w:tr>
      <w:tr w:rsidR="00BF222E" w:rsidTr="00BF222E">
        <w:tc>
          <w:tcPr>
            <w:tcW w:w="2826"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b/>
                <w:kern w:val="3"/>
                <w:sz w:val="22"/>
                <w:szCs w:val="22"/>
              </w:rPr>
            </w:pPr>
          </w:p>
        </w:tc>
        <w:tc>
          <w:tcPr>
            <w:tcW w:w="1455"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kern w:val="3"/>
                <w:sz w:val="22"/>
                <w:szCs w:val="22"/>
              </w:rPr>
            </w:pPr>
          </w:p>
        </w:tc>
        <w:tc>
          <w:tcPr>
            <w:tcW w:w="1881" w:type="dxa"/>
            <w:tcBorders>
              <w:top w:val="nil"/>
              <w:left w:val="single" w:sz="8" w:space="0" w:color="000000"/>
              <w:bottom w:val="single" w:sz="8" w:space="0" w:color="000000"/>
              <w:right w:val="nil"/>
            </w:tcBorders>
            <w:tcMar>
              <w:top w:w="0" w:type="dxa"/>
              <w:left w:w="28" w:type="dxa"/>
              <w:bottom w:w="28" w:type="dxa"/>
              <w:right w:w="0" w:type="dxa"/>
            </w:tcMar>
            <w:hideMark/>
          </w:tcPr>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Bxl-est</w:t>
            </w:r>
          </w:p>
        </w:tc>
        <w:tc>
          <w:tcPr>
            <w:tcW w:w="3476" w:type="dxa"/>
            <w:gridSpan w:val="2"/>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F222E" w:rsidRPr="00D2070E" w:rsidRDefault="00BF222E">
            <w:pPr>
              <w:pStyle w:val="TableContents"/>
              <w:spacing w:after="283"/>
              <w:rPr>
                <w:rFonts w:ascii="Calibri" w:hAnsi="Calibri" w:cs="Calibri"/>
                <w:b/>
                <w:sz w:val="22"/>
                <w:szCs w:val="22"/>
              </w:rPr>
            </w:pPr>
            <w:r w:rsidRPr="00D2070E">
              <w:rPr>
                <w:rFonts w:ascii="Calibri" w:hAnsi="Calibri" w:cs="Calibri"/>
                <w:b/>
                <w:sz w:val="22"/>
                <w:szCs w:val="22"/>
              </w:rPr>
              <w:t>Florence Crochelet</w:t>
            </w:r>
          </w:p>
          <w:p w:rsidR="00BF222E" w:rsidRPr="00A908FE" w:rsidRDefault="00BF222E">
            <w:pPr>
              <w:pStyle w:val="TableContents"/>
              <w:spacing w:after="283"/>
              <w:rPr>
                <w:rFonts w:ascii="Calibri" w:hAnsi="Calibri" w:cs="Calibri"/>
                <w:b/>
                <w:color w:val="FF0000"/>
                <w:sz w:val="22"/>
                <w:szCs w:val="22"/>
              </w:rPr>
            </w:pPr>
            <w:r w:rsidRPr="00A908FE">
              <w:rPr>
                <w:rFonts w:ascii="Calibri" w:hAnsi="Calibri" w:cs="Calibri"/>
                <w:b/>
                <w:color w:val="FF0000"/>
                <w:sz w:val="22"/>
                <w:szCs w:val="22"/>
              </w:rPr>
              <w:t>Gérald Deschietere</w:t>
            </w:r>
          </w:p>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Valérie Fieremans</w:t>
            </w:r>
          </w:p>
          <w:p w:rsidR="00BF222E" w:rsidRPr="00D2070E" w:rsidRDefault="00BF222E">
            <w:pPr>
              <w:pStyle w:val="TableContents"/>
              <w:spacing w:after="283"/>
              <w:rPr>
                <w:rFonts w:ascii="Calibri" w:hAnsi="Calibri" w:cs="Calibri"/>
                <w:b/>
                <w:sz w:val="22"/>
                <w:szCs w:val="22"/>
                <w:lang w:val="en-US"/>
              </w:rPr>
            </w:pPr>
            <w:r w:rsidRPr="00D2070E">
              <w:rPr>
                <w:rFonts w:ascii="Calibri" w:hAnsi="Calibri" w:cs="Calibri"/>
                <w:b/>
                <w:sz w:val="22"/>
                <w:szCs w:val="22"/>
                <w:lang w:val="en-US"/>
              </w:rPr>
              <w:t xml:space="preserve">Pierre oswald </w:t>
            </w:r>
            <w:r w:rsidR="00A908FE">
              <w:rPr>
                <w:rFonts w:ascii="Calibri" w:hAnsi="Calibri" w:cs="Calibri"/>
                <w:b/>
                <w:sz w:val="22"/>
                <w:szCs w:val="22"/>
                <w:lang w:val="en-US"/>
              </w:rPr>
              <w:t>(</w:t>
            </w:r>
            <w:r w:rsidR="00B45266">
              <w:rPr>
                <w:rFonts w:ascii="Calibri" w:hAnsi="Calibri" w:cs="Calibri"/>
                <w:sz w:val="22"/>
                <w:szCs w:val="22"/>
                <w:lang w:val="en-US"/>
              </w:rPr>
              <w:t>Laurent Vanderbequ</w:t>
            </w:r>
            <w:r w:rsidR="00A908FE" w:rsidRPr="00A908FE">
              <w:rPr>
                <w:rFonts w:ascii="Calibri" w:hAnsi="Calibri" w:cs="Calibri"/>
                <w:sz w:val="22"/>
                <w:szCs w:val="22"/>
                <w:lang w:val="en-US"/>
              </w:rPr>
              <w:t>e</w:t>
            </w:r>
            <w:r w:rsidR="00A908FE">
              <w:rPr>
                <w:rFonts w:ascii="Calibri" w:hAnsi="Calibri" w:cs="Calibri"/>
                <w:b/>
                <w:sz w:val="22"/>
                <w:szCs w:val="22"/>
                <w:lang w:val="en-US"/>
              </w:rPr>
              <w:t>)</w:t>
            </w:r>
          </w:p>
        </w:tc>
      </w:tr>
      <w:tr w:rsidR="00BF222E" w:rsidTr="00BF222E">
        <w:tc>
          <w:tcPr>
            <w:tcW w:w="2826"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BF222E" w:rsidRDefault="00BF222E">
            <w:pPr>
              <w:pStyle w:val="TableContents"/>
              <w:spacing w:after="283"/>
              <w:rPr>
                <w:rFonts w:ascii="Calibri" w:hAnsi="Calibri" w:cs="Calibri"/>
                <w:b/>
                <w:sz w:val="22"/>
                <w:szCs w:val="22"/>
              </w:rPr>
            </w:pPr>
            <w:r>
              <w:rPr>
                <w:rFonts w:ascii="Calibri" w:hAnsi="Calibri" w:cs="Calibri"/>
                <w:b/>
                <w:sz w:val="22"/>
                <w:szCs w:val="22"/>
              </w:rPr>
              <w:t>Représentations des Groupes Régionaux de Travail par Fonction</w:t>
            </w:r>
          </w:p>
          <w:p w:rsidR="00BF222E" w:rsidRDefault="00BF222E">
            <w:pPr>
              <w:pStyle w:val="TableContents"/>
              <w:spacing w:after="120"/>
              <w:rPr>
                <w:rFonts w:ascii="Calibri" w:hAnsi="Calibri" w:cs="Calibri"/>
                <w:sz w:val="22"/>
                <w:szCs w:val="22"/>
              </w:rPr>
            </w:pPr>
            <w:r>
              <w:rPr>
                <w:rFonts w:ascii="Calibri" w:hAnsi="Calibri" w:cs="Calibri"/>
                <w:sz w:val="22"/>
                <w:szCs w:val="22"/>
              </w:rPr>
              <w:t> </w:t>
            </w:r>
          </w:p>
          <w:p w:rsidR="00BF222E" w:rsidRDefault="00BF222E">
            <w:pPr>
              <w:pStyle w:val="TableContents"/>
              <w:spacing w:after="283" w:line="252" w:lineRule="auto"/>
              <w:rPr>
                <w:rFonts w:ascii="Calibri" w:hAnsi="Calibri" w:cs="Calibri"/>
                <w:sz w:val="22"/>
                <w:szCs w:val="22"/>
              </w:rPr>
            </w:pPr>
            <w:r>
              <w:rPr>
                <w:rFonts w:ascii="Calibri" w:hAnsi="Calibri" w:cs="Calibri"/>
                <w:sz w:val="22"/>
                <w:szCs w:val="22"/>
              </w:rPr>
              <w:t>2 personnes effectives par GTR Fx (et 2 suppléants)</w:t>
            </w:r>
          </w:p>
          <w:p w:rsidR="00BF222E" w:rsidRDefault="00BF222E">
            <w:pPr>
              <w:pStyle w:val="TableContents"/>
              <w:spacing w:after="283" w:line="252" w:lineRule="auto"/>
              <w:rPr>
                <w:rFonts w:ascii="Calibri" w:hAnsi="Calibri" w:cs="Calibri"/>
                <w:b/>
                <w:sz w:val="22"/>
                <w:szCs w:val="22"/>
              </w:rPr>
            </w:pPr>
            <w:r>
              <w:rPr>
                <w:rFonts w:ascii="Calibri" w:hAnsi="Calibri" w:cs="Calibri"/>
                <w:b/>
                <w:sz w:val="22"/>
                <w:szCs w:val="22"/>
              </w:rPr>
              <w:t>=&gt; total: 10 personnes</w:t>
            </w:r>
          </w:p>
        </w:tc>
        <w:tc>
          <w:tcPr>
            <w:tcW w:w="1455"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BF222E" w:rsidRDefault="00BF222E">
            <w:pPr>
              <w:pStyle w:val="TableContents"/>
              <w:spacing w:after="283"/>
              <w:rPr>
                <w:rFonts w:ascii="Calibri" w:hAnsi="Calibri" w:cs="Calibri"/>
                <w:sz w:val="22"/>
                <w:szCs w:val="22"/>
              </w:rPr>
            </w:pPr>
            <w:r>
              <w:rPr>
                <w:rFonts w:ascii="Calibri" w:hAnsi="Calibri" w:cs="Calibri"/>
                <w:sz w:val="22"/>
                <w:szCs w:val="22"/>
              </w:rPr>
              <w:t>10 effectifs</w:t>
            </w:r>
          </w:p>
          <w:p w:rsidR="00BF222E" w:rsidRDefault="00BF222E">
            <w:pPr>
              <w:pStyle w:val="TableContents"/>
              <w:spacing w:after="283"/>
              <w:rPr>
                <w:rFonts w:ascii="Calibri" w:hAnsi="Calibri" w:cs="Calibri"/>
                <w:sz w:val="22"/>
                <w:szCs w:val="22"/>
              </w:rPr>
            </w:pPr>
            <w:r>
              <w:rPr>
                <w:rFonts w:ascii="Calibri" w:hAnsi="Calibri" w:cs="Calibri"/>
                <w:sz w:val="22"/>
                <w:szCs w:val="22"/>
              </w:rPr>
              <w:t>10 suppléants</w:t>
            </w:r>
          </w:p>
        </w:tc>
        <w:tc>
          <w:tcPr>
            <w:tcW w:w="1881" w:type="dxa"/>
            <w:tcBorders>
              <w:top w:val="nil"/>
              <w:left w:val="single" w:sz="8" w:space="0" w:color="000000"/>
              <w:bottom w:val="single" w:sz="8" w:space="0" w:color="000000"/>
              <w:right w:val="nil"/>
            </w:tcBorders>
            <w:tcMar>
              <w:top w:w="0" w:type="dxa"/>
              <w:left w:w="28" w:type="dxa"/>
              <w:bottom w:w="28" w:type="dxa"/>
              <w:right w:w="0" w:type="dxa"/>
            </w:tcMar>
            <w:hideMark/>
          </w:tcPr>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GTRF1</w:t>
            </w:r>
          </w:p>
        </w:tc>
        <w:tc>
          <w:tcPr>
            <w:tcW w:w="3476" w:type="dxa"/>
            <w:gridSpan w:val="2"/>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F222E" w:rsidRPr="00BA6F04" w:rsidRDefault="00BF222E">
            <w:pPr>
              <w:pStyle w:val="TableContents"/>
              <w:spacing w:after="120"/>
              <w:rPr>
                <w:rFonts w:ascii="Calibri" w:hAnsi="Calibri" w:cs="Calibri"/>
                <w:b/>
                <w:sz w:val="22"/>
                <w:szCs w:val="22"/>
                <w:lang w:val="en-US"/>
              </w:rPr>
            </w:pPr>
            <w:r w:rsidRPr="00BA6F04">
              <w:rPr>
                <w:rFonts w:ascii="Calibri" w:hAnsi="Calibri" w:cs="Calibri"/>
                <w:b/>
                <w:sz w:val="22"/>
                <w:szCs w:val="22"/>
                <w:lang w:val="en-US"/>
              </w:rPr>
              <w:t>Christophe Barbut</w:t>
            </w:r>
          </w:p>
          <w:p w:rsidR="00BF222E" w:rsidRPr="00A908FE" w:rsidRDefault="00BF222E">
            <w:pPr>
              <w:pStyle w:val="TableContents"/>
              <w:spacing w:after="120"/>
              <w:rPr>
                <w:rFonts w:ascii="Calibri" w:hAnsi="Calibri" w:cs="Calibri"/>
                <w:b/>
                <w:sz w:val="22"/>
                <w:szCs w:val="22"/>
                <w:lang w:val="en-US"/>
              </w:rPr>
            </w:pPr>
            <w:r w:rsidRPr="00A908FE">
              <w:rPr>
                <w:rFonts w:ascii="Calibri" w:hAnsi="Calibri" w:cs="Calibri"/>
                <w:b/>
                <w:sz w:val="22"/>
                <w:szCs w:val="22"/>
                <w:lang w:val="en-US"/>
              </w:rPr>
              <w:t>Nathalie Van Beylen</w:t>
            </w:r>
          </w:p>
          <w:p w:rsidR="00BF222E" w:rsidRPr="00A908FE" w:rsidRDefault="00D2070E">
            <w:pPr>
              <w:pStyle w:val="TableContents"/>
              <w:spacing w:after="120"/>
              <w:rPr>
                <w:rFonts w:ascii="Calibri" w:hAnsi="Calibri" w:cs="Calibri"/>
                <w:color w:val="FF0000"/>
                <w:sz w:val="22"/>
                <w:szCs w:val="22"/>
                <w:lang w:val="en-US"/>
              </w:rPr>
            </w:pPr>
            <w:r w:rsidRPr="00A908FE">
              <w:rPr>
                <w:rFonts w:ascii="Calibri" w:hAnsi="Calibri" w:cs="Calibri"/>
                <w:color w:val="FF0000"/>
                <w:sz w:val="22"/>
                <w:szCs w:val="22"/>
                <w:lang w:val="en-US"/>
              </w:rPr>
              <w:t>Aline Godart</w:t>
            </w:r>
          </w:p>
          <w:p w:rsidR="00BF222E" w:rsidRPr="00BF222E" w:rsidRDefault="00D2070E">
            <w:pPr>
              <w:pStyle w:val="TableContents"/>
              <w:spacing w:after="120"/>
              <w:rPr>
                <w:rFonts w:ascii="Calibri" w:hAnsi="Calibri" w:cs="Calibri"/>
                <w:sz w:val="22"/>
                <w:szCs w:val="22"/>
                <w:lang w:val="en-US"/>
              </w:rPr>
            </w:pPr>
            <w:r w:rsidRPr="00A908FE">
              <w:rPr>
                <w:rFonts w:ascii="Calibri" w:hAnsi="Calibri" w:cs="Calibri"/>
                <w:color w:val="FF0000"/>
                <w:sz w:val="22"/>
                <w:szCs w:val="22"/>
                <w:lang w:val="en-US"/>
              </w:rPr>
              <w:t>Annick Dermine</w:t>
            </w:r>
          </w:p>
        </w:tc>
      </w:tr>
      <w:tr w:rsidR="00BF222E" w:rsidTr="00BF222E">
        <w:tc>
          <w:tcPr>
            <w:tcW w:w="2826"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b/>
                <w:kern w:val="3"/>
                <w:sz w:val="22"/>
                <w:szCs w:val="22"/>
              </w:rPr>
            </w:pPr>
          </w:p>
        </w:tc>
        <w:tc>
          <w:tcPr>
            <w:tcW w:w="1455"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kern w:val="3"/>
                <w:sz w:val="22"/>
                <w:szCs w:val="22"/>
              </w:rPr>
            </w:pPr>
          </w:p>
        </w:tc>
        <w:tc>
          <w:tcPr>
            <w:tcW w:w="1881" w:type="dxa"/>
            <w:tcBorders>
              <w:top w:val="nil"/>
              <w:left w:val="single" w:sz="8" w:space="0" w:color="000000"/>
              <w:bottom w:val="single" w:sz="8" w:space="0" w:color="000000"/>
              <w:right w:val="nil"/>
            </w:tcBorders>
            <w:tcMar>
              <w:top w:w="0" w:type="dxa"/>
              <w:left w:w="28" w:type="dxa"/>
              <w:bottom w:w="28" w:type="dxa"/>
              <w:right w:w="0" w:type="dxa"/>
            </w:tcMar>
            <w:hideMark/>
          </w:tcPr>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GTRF2</w:t>
            </w:r>
          </w:p>
        </w:tc>
        <w:tc>
          <w:tcPr>
            <w:tcW w:w="3476" w:type="dxa"/>
            <w:gridSpan w:val="2"/>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F222E" w:rsidRPr="00A908FE" w:rsidRDefault="00BF222E">
            <w:pPr>
              <w:pStyle w:val="TableContents"/>
              <w:spacing w:after="120"/>
              <w:rPr>
                <w:rFonts w:ascii="Calibri" w:hAnsi="Calibri" w:cs="Calibri"/>
                <w:b/>
                <w:sz w:val="22"/>
                <w:szCs w:val="22"/>
              </w:rPr>
            </w:pPr>
            <w:r w:rsidRPr="00A908FE">
              <w:rPr>
                <w:rFonts w:ascii="Calibri" w:hAnsi="Calibri" w:cs="Calibri"/>
                <w:b/>
                <w:sz w:val="22"/>
                <w:szCs w:val="22"/>
              </w:rPr>
              <w:t>Steven Vanderauwera</w:t>
            </w:r>
          </w:p>
          <w:p w:rsidR="00BF222E" w:rsidRPr="00A908FE" w:rsidRDefault="00BF222E">
            <w:pPr>
              <w:pStyle w:val="TableContents"/>
              <w:spacing w:after="120"/>
              <w:rPr>
                <w:rFonts w:ascii="Calibri" w:hAnsi="Calibri" w:cs="Calibri"/>
                <w:b/>
                <w:color w:val="FF0000"/>
                <w:sz w:val="22"/>
                <w:szCs w:val="22"/>
              </w:rPr>
            </w:pPr>
            <w:r w:rsidRPr="00A908FE">
              <w:rPr>
                <w:rFonts w:ascii="Calibri" w:hAnsi="Calibri" w:cs="Calibri"/>
                <w:b/>
                <w:color w:val="FF0000"/>
                <w:sz w:val="22"/>
                <w:szCs w:val="22"/>
              </w:rPr>
              <w:t>Sylvia Di Matteo</w:t>
            </w:r>
          </w:p>
          <w:p w:rsidR="00BF222E" w:rsidRPr="00A908FE" w:rsidRDefault="00D2070E">
            <w:pPr>
              <w:pStyle w:val="TableContents"/>
              <w:spacing w:after="120"/>
              <w:rPr>
                <w:rFonts w:ascii="Calibri" w:hAnsi="Calibri" w:cs="Calibri"/>
                <w:sz w:val="22"/>
                <w:szCs w:val="22"/>
              </w:rPr>
            </w:pPr>
            <w:r w:rsidRPr="00A908FE">
              <w:rPr>
                <w:rFonts w:ascii="Calibri" w:hAnsi="Calibri" w:cs="Calibri"/>
                <w:sz w:val="22"/>
                <w:szCs w:val="22"/>
              </w:rPr>
              <w:t>Iris Goffin</w:t>
            </w:r>
          </w:p>
          <w:p w:rsidR="00BF222E" w:rsidRPr="00A908FE" w:rsidRDefault="00D2070E">
            <w:pPr>
              <w:pStyle w:val="TableContents"/>
              <w:spacing w:after="120"/>
              <w:rPr>
                <w:rFonts w:ascii="Calibri" w:hAnsi="Calibri" w:cs="Calibri"/>
                <w:sz w:val="22"/>
                <w:szCs w:val="22"/>
              </w:rPr>
            </w:pPr>
            <w:r w:rsidRPr="00A908FE">
              <w:rPr>
                <w:rFonts w:ascii="Calibri" w:hAnsi="Calibri" w:cs="Calibri"/>
                <w:sz w:val="22"/>
                <w:szCs w:val="22"/>
              </w:rPr>
              <w:t>Charlotte Mauchien</w:t>
            </w:r>
          </w:p>
        </w:tc>
      </w:tr>
      <w:tr w:rsidR="00BF222E" w:rsidTr="00BF222E">
        <w:tc>
          <w:tcPr>
            <w:tcW w:w="2826"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b/>
                <w:kern w:val="3"/>
                <w:sz w:val="22"/>
                <w:szCs w:val="22"/>
              </w:rPr>
            </w:pPr>
          </w:p>
        </w:tc>
        <w:tc>
          <w:tcPr>
            <w:tcW w:w="1455"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kern w:val="3"/>
                <w:sz w:val="22"/>
                <w:szCs w:val="22"/>
              </w:rPr>
            </w:pPr>
          </w:p>
        </w:tc>
        <w:tc>
          <w:tcPr>
            <w:tcW w:w="1881" w:type="dxa"/>
            <w:tcBorders>
              <w:top w:val="nil"/>
              <w:left w:val="single" w:sz="8" w:space="0" w:color="000000"/>
              <w:bottom w:val="single" w:sz="8" w:space="0" w:color="000000"/>
              <w:right w:val="nil"/>
            </w:tcBorders>
            <w:tcMar>
              <w:top w:w="0" w:type="dxa"/>
              <w:left w:w="28" w:type="dxa"/>
              <w:bottom w:w="28" w:type="dxa"/>
              <w:right w:w="0" w:type="dxa"/>
            </w:tcMar>
            <w:hideMark/>
          </w:tcPr>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GTRF3</w:t>
            </w:r>
          </w:p>
        </w:tc>
        <w:tc>
          <w:tcPr>
            <w:tcW w:w="3476" w:type="dxa"/>
            <w:gridSpan w:val="2"/>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F222E" w:rsidRPr="00D2070E" w:rsidRDefault="00BF222E">
            <w:pPr>
              <w:pStyle w:val="TableContents"/>
              <w:spacing w:after="120"/>
              <w:rPr>
                <w:rFonts w:ascii="Calibri" w:hAnsi="Calibri" w:cs="Calibri"/>
                <w:b/>
                <w:sz w:val="22"/>
                <w:szCs w:val="22"/>
              </w:rPr>
            </w:pPr>
            <w:r w:rsidRPr="00D2070E">
              <w:rPr>
                <w:rFonts w:ascii="Calibri" w:hAnsi="Calibri" w:cs="Calibri"/>
                <w:b/>
                <w:sz w:val="22"/>
                <w:szCs w:val="22"/>
              </w:rPr>
              <w:t>Katya Spalina</w:t>
            </w:r>
          </w:p>
          <w:p w:rsidR="00BF222E" w:rsidRPr="00BF222E" w:rsidRDefault="00BF222E">
            <w:pPr>
              <w:pStyle w:val="TableContents"/>
              <w:spacing w:after="120"/>
              <w:rPr>
                <w:rFonts w:ascii="Calibri" w:hAnsi="Calibri" w:cs="Calibri"/>
                <w:sz w:val="22"/>
                <w:szCs w:val="22"/>
              </w:rPr>
            </w:pPr>
            <w:r w:rsidRPr="00D2070E">
              <w:rPr>
                <w:rFonts w:ascii="Calibri" w:hAnsi="Calibri" w:cs="Calibri"/>
                <w:b/>
                <w:sz w:val="22"/>
                <w:szCs w:val="22"/>
              </w:rPr>
              <w:t>Christine Mercelis</w:t>
            </w:r>
          </w:p>
        </w:tc>
      </w:tr>
      <w:tr w:rsidR="00BF222E" w:rsidTr="00BF222E">
        <w:tc>
          <w:tcPr>
            <w:tcW w:w="2826"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b/>
                <w:kern w:val="3"/>
                <w:sz w:val="22"/>
                <w:szCs w:val="22"/>
              </w:rPr>
            </w:pPr>
          </w:p>
        </w:tc>
        <w:tc>
          <w:tcPr>
            <w:tcW w:w="1455"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kern w:val="3"/>
                <w:sz w:val="22"/>
                <w:szCs w:val="22"/>
              </w:rPr>
            </w:pPr>
          </w:p>
        </w:tc>
        <w:tc>
          <w:tcPr>
            <w:tcW w:w="1881" w:type="dxa"/>
            <w:tcBorders>
              <w:top w:val="nil"/>
              <w:left w:val="single" w:sz="8" w:space="0" w:color="000000"/>
              <w:bottom w:val="single" w:sz="8" w:space="0" w:color="000000"/>
              <w:right w:val="nil"/>
            </w:tcBorders>
            <w:tcMar>
              <w:top w:w="0" w:type="dxa"/>
              <w:left w:w="28" w:type="dxa"/>
              <w:bottom w:w="28" w:type="dxa"/>
              <w:right w:w="0" w:type="dxa"/>
            </w:tcMar>
            <w:hideMark/>
          </w:tcPr>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GTRF4</w:t>
            </w:r>
          </w:p>
        </w:tc>
        <w:tc>
          <w:tcPr>
            <w:tcW w:w="3476" w:type="dxa"/>
            <w:gridSpan w:val="2"/>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F222E" w:rsidRPr="00A908FE" w:rsidRDefault="00BF222E">
            <w:pPr>
              <w:pStyle w:val="TableContents"/>
              <w:spacing w:after="120"/>
              <w:rPr>
                <w:rFonts w:ascii="Calibri" w:hAnsi="Calibri" w:cs="Calibri"/>
                <w:b/>
                <w:color w:val="FF0000"/>
                <w:sz w:val="22"/>
                <w:szCs w:val="22"/>
              </w:rPr>
            </w:pPr>
            <w:r w:rsidRPr="00A908FE">
              <w:rPr>
                <w:rFonts w:ascii="Calibri" w:hAnsi="Calibri" w:cs="Calibri"/>
                <w:b/>
                <w:color w:val="FF0000"/>
                <w:sz w:val="22"/>
                <w:szCs w:val="22"/>
              </w:rPr>
              <w:t>Michelle Dusart,</w:t>
            </w:r>
          </w:p>
          <w:p w:rsidR="00BF222E" w:rsidRPr="00D2070E" w:rsidRDefault="00BF222E">
            <w:pPr>
              <w:pStyle w:val="TableContents"/>
              <w:spacing w:after="120"/>
              <w:rPr>
                <w:rFonts w:ascii="Calibri" w:hAnsi="Calibri" w:cs="Calibri"/>
                <w:b/>
                <w:sz w:val="22"/>
                <w:szCs w:val="22"/>
              </w:rPr>
            </w:pPr>
            <w:r w:rsidRPr="00D2070E">
              <w:rPr>
                <w:rFonts w:ascii="Calibri" w:hAnsi="Calibri" w:cs="Calibri"/>
                <w:b/>
                <w:sz w:val="22"/>
                <w:szCs w:val="22"/>
              </w:rPr>
              <w:t>Pierre Fossion</w:t>
            </w:r>
          </w:p>
          <w:p w:rsidR="00BF222E" w:rsidRPr="00A908FE" w:rsidRDefault="00BF222E">
            <w:pPr>
              <w:pStyle w:val="TableContents"/>
              <w:spacing w:after="120"/>
              <w:rPr>
                <w:rFonts w:ascii="Calibri" w:hAnsi="Calibri" w:cs="Calibri"/>
                <w:color w:val="FF0000"/>
                <w:sz w:val="22"/>
                <w:szCs w:val="22"/>
              </w:rPr>
            </w:pPr>
            <w:r w:rsidRPr="00A908FE">
              <w:rPr>
                <w:rFonts w:ascii="Calibri" w:hAnsi="Calibri" w:cs="Calibri"/>
                <w:color w:val="FF0000"/>
                <w:sz w:val="22"/>
                <w:szCs w:val="22"/>
              </w:rPr>
              <w:t>Gerald Deschietere,</w:t>
            </w:r>
          </w:p>
          <w:p w:rsidR="00BF222E" w:rsidRPr="00BF222E" w:rsidRDefault="00BF222E">
            <w:pPr>
              <w:pStyle w:val="TableContents"/>
              <w:spacing w:after="120"/>
              <w:rPr>
                <w:rFonts w:ascii="Calibri" w:hAnsi="Calibri" w:cs="Calibri"/>
                <w:sz w:val="22"/>
                <w:szCs w:val="22"/>
              </w:rPr>
            </w:pPr>
            <w:r w:rsidRPr="00BF222E">
              <w:rPr>
                <w:rFonts w:ascii="Calibri" w:hAnsi="Calibri" w:cs="Calibri"/>
                <w:sz w:val="22"/>
                <w:szCs w:val="22"/>
              </w:rPr>
              <w:t>Caroline Depuydt</w:t>
            </w:r>
          </w:p>
        </w:tc>
      </w:tr>
      <w:tr w:rsidR="00BF222E" w:rsidTr="00BF222E">
        <w:tc>
          <w:tcPr>
            <w:tcW w:w="2826"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b/>
                <w:kern w:val="3"/>
                <w:sz w:val="22"/>
                <w:szCs w:val="22"/>
              </w:rPr>
            </w:pPr>
          </w:p>
        </w:tc>
        <w:tc>
          <w:tcPr>
            <w:tcW w:w="1455"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kern w:val="3"/>
                <w:sz w:val="22"/>
                <w:szCs w:val="22"/>
              </w:rPr>
            </w:pPr>
          </w:p>
        </w:tc>
        <w:tc>
          <w:tcPr>
            <w:tcW w:w="1881" w:type="dxa"/>
            <w:tcBorders>
              <w:top w:val="nil"/>
              <w:left w:val="single" w:sz="8" w:space="0" w:color="000000"/>
              <w:bottom w:val="single" w:sz="8" w:space="0" w:color="000000"/>
              <w:right w:val="nil"/>
            </w:tcBorders>
            <w:tcMar>
              <w:top w:w="0" w:type="dxa"/>
              <w:left w:w="28" w:type="dxa"/>
              <w:bottom w:w="28" w:type="dxa"/>
              <w:right w:w="0" w:type="dxa"/>
            </w:tcMar>
            <w:hideMark/>
          </w:tcPr>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GTRF5</w:t>
            </w:r>
          </w:p>
        </w:tc>
        <w:tc>
          <w:tcPr>
            <w:tcW w:w="3476" w:type="dxa"/>
            <w:gridSpan w:val="2"/>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F222E" w:rsidRPr="00A908FE" w:rsidRDefault="00BF222E">
            <w:pPr>
              <w:pStyle w:val="TableContents"/>
              <w:spacing w:after="120" w:line="252" w:lineRule="auto"/>
              <w:rPr>
                <w:rFonts w:ascii="Calibri" w:hAnsi="Calibri" w:cs="Calibri"/>
                <w:b/>
                <w:color w:val="FF0000"/>
                <w:sz w:val="22"/>
                <w:szCs w:val="22"/>
              </w:rPr>
            </w:pPr>
            <w:r w:rsidRPr="00A908FE">
              <w:rPr>
                <w:rFonts w:ascii="Calibri" w:hAnsi="Calibri" w:cs="Calibri"/>
                <w:b/>
                <w:sz w:val="22"/>
                <w:szCs w:val="22"/>
              </w:rPr>
              <w:t>François Kinkin</w:t>
            </w:r>
            <w:r w:rsidRPr="00A908FE">
              <w:rPr>
                <w:rFonts w:ascii="Calibri" w:hAnsi="Calibri" w:cs="Calibri"/>
                <w:b/>
                <w:color w:val="FF0000"/>
                <w:sz w:val="22"/>
                <w:szCs w:val="22"/>
              </w:rPr>
              <w:t>,</w:t>
            </w:r>
          </w:p>
          <w:p w:rsidR="00BF222E" w:rsidRPr="00A908FE" w:rsidRDefault="00BF222E">
            <w:pPr>
              <w:pStyle w:val="TableContents"/>
              <w:spacing w:after="120" w:line="252" w:lineRule="auto"/>
              <w:rPr>
                <w:rFonts w:ascii="Calibri" w:hAnsi="Calibri" w:cs="Calibri"/>
                <w:b/>
                <w:color w:val="FF0000"/>
                <w:sz w:val="22"/>
                <w:szCs w:val="22"/>
              </w:rPr>
            </w:pPr>
            <w:r w:rsidRPr="00A908FE">
              <w:rPr>
                <w:rFonts w:ascii="Calibri" w:hAnsi="Calibri" w:cs="Calibri"/>
                <w:b/>
                <w:color w:val="FF0000"/>
                <w:sz w:val="22"/>
                <w:szCs w:val="22"/>
              </w:rPr>
              <w:t>Murielle Allard</w:t>
            </w:r>
          </w:p>
          <w:p w:rsidR="00BF222E" w:rsidRPr="00A908FE" w:rsidRDefault="00D2070E">
            <w:pPr>
              <w:pStyle w:val="TableContents"/>
              <w:spacing w:after="120" w:line="252" w:lineRule="auto"/>
              <w:rPr>
                <w:rFonts w:ascii="Calibri" w:hAnsi="Calibri" w:cs="Calibri"/>
                <w:color w:val="FF0000"/>
                <w:sz w:val="22"/>
                <w:szCs w:val="22"/>
              </w:rPr>
            </w:pPr>
            <w:r w:rsidRPr="00A908FE">
              <w:rPr>
                <w:rFonts w:ascii="Calibri" w:hAnsi="Calibri" w:cs="Calibri"/>
                <w:color w:val="FF0000"/>
                <w:sz w:val="22"/>
                <w:szCs w:val="22"/>
              </w:rPr>
              <w:t>Leslie Danhaive</w:t>
            </w:r>
          </w:p>
          <w:p w:rsidR="00BF222E" w:rsidRPr="00BF222E" w:rsidRDefault="00D2070E">
            <w:pPr>
              <w:pStyle w:val="TableContents"/>
              <w:spacing w:after="120" w:line="252" w:lineRule="auto"/>
              <w:rPr>
                <w:rFonts w:ascii="Calibri" w:hAnsi="Calibri" w:cs="Calibri"/>
                <w:sz w:val="22"/>
                <w:szCs w:val="22"/>
              </w:rPr>
            </w:pPr>
            <w:r>
              <w:rPr>
                <w:rFonts w:ascii="Calibri" w:hAnsi="Calibri" w:cs="Calibri"/>
                <w:sz w:val="22"/>
                <w:szCs w:val="22"/>
              </w:rPr>
              <w:t>Aline Strens</w:t>
            </w:r>
          </w:p>
        </w:tc>
      </w:tr>
      <w:tr w:rsidR="00BF222E" w:rsidTr="00BF222E">
        <w:tc>
          <w:tcPr>
            <w:tcW w:w="2826" w:type="dxa"/>
            <w:tcBorders>
              <w:top w:val="nil"/>
              <w:left w:val="single" w:sz="8" w:space="0" w:color="000000"/>
              <w:bottom w:val="single" w:sz="8" w:space="0" w:color="000000"/>
              <w:right w:val="nil"/>
            </w:tcBorders>
            <w:tcMar>
              <w:top w:w="0" w:type="dxa"/>
              <w:left w:w="28" w:type="dxa"/>
              <w:bottom w:w="28" w:type="dxa"/>
              <w:right w:w="0" w:type="dxa"/>
            </w:tcMar>
            <w:hideMark/>
          </w:tcPr>
          <w:p w:rsidR="00BF222E" w:rsidRDefault="00BF222E">
            <w:pPr>
              <w:pStyle w:val="TableContents"/>
              <w:spacing w:after="120"/>
              <w:rPr>
                <w:rFonts w:ascii="Calibri" w:hAnsi="Calibri" w:cs="Calibri"/>
                <w:sz w:val="22"/>
                <w:szCs w:val="22"/>
              </w:rPr>
            </w:pPr>
            <w:r>
              <w:rPr>
                <w:rFonts w:ascii="Calibri" w:hAnsi="Calibri" w:cs="Calibri"/>
                <w:b/>
                <w:sz w:val="22"/>
                <w:szCs w:val="22"/>
              </w:rPr>
              <w:t xml:space="preserve">Représentations régionales Usagers et Proches </w:t>
            </w:r>
            <w:r>
              <w:rPr>
                <w:rFonts w:ascii="Calibri" w:hAnsi="Calibri" w:cs="Calibri"/>
                <w:sz w:val="22"/>
                <w:szCs w:val="22"/>
              </w:rPr>
              <w:t>issues du groupe Interface de la PFCSM</w:t>
            </w:r>
          </w:p>
          <w:p w:rsidR="00BF222E" w:rsidRDefault="00BF222E">
            <w:pPr>
              <w:pStyle w:val="TableContents"/>
              <w:spacing w:after="283"/>
              <w:ind w:left="707" w:hanging="283"/>
              <w:rPr>
                <w:rFonts w:ascii="Calibri" w:hAnsi="Calibri" w:cs="Calibri"/>
                <w:sz w:val="22"/>
                <w:szCs w:val="22"/>
              </w:rPr>
            </w:pPr>
            <w:r>
              <w:rPr>
                <w:rFonts w:ascii="Calibri" w:hAnsi="Calibri" w:cs="Calibri"/>
                <w:sz w:val="22"/>
                <w:szCs w:val="22"/>
              </w:rPr>
              <w:t>  2 représentants des usagers</w:t>
            </w:r>
          </w:p>
          <w:p w:rsidR="00BF222E" w:rsidRDefault="00BF222E">
            <w:pPr>
              <w:pStyle w:val="TableContents"/>
              <w:spacing w:after="283"/>
              <w:ind w:left="707" w:hanging="283"/>
              <w:rPr>
                <w:rFonts w:ascii="Calibri" w:hAnsi="Calibri" w:cs="Calibri"/>
                <w:sz w:val="22"/>
                <w:szCs w:val="22"/>
              </w:rPr>
            </w:pPr>
            <w:r>
              <w:rPr>
                <w:rFonts w:ascii="Calibri" w:hAnsi="Calibri" w:cs="Calibri"/>
                <w:sz w:val="22"/>
                <w:szCs w:val="22"/>
              </w:rPr>
              <w:t>  2 représentants des proches</w:t>
            </w:r>
          </w:p>
        </w:tc>
        <w:tc>
          <w:tcPr>
            <w:tcW w:w="1455" w:type="dxa"/>
            <w:tcBorders>
              <w:top w:val="nil"/>
              <w:left w:val="single" w:sz="8" w:space="0" w:color="000000"/>
              <w:bottom w:val="single" w:sz="8" w:space="0" w:color="000000"/>
              <w:right w:val="nil"/>
            </w:tcBorders>
            <w:tcMar>
              <w:top w:w="0" w:type="dxa"/>
              <w:left w:w="28" w:type="dxa"/>
              <w:bottom w:w="28" w:type="dxa"/>
              <w:right w:w="0" w:type="dxa"/>
            </w:tcMar>
            <w:hideMark/>
          </w:tcPr>
          <w:p w:rsidR="00BF222E" w:rsidRDefault="00BF222E">
            <w:pPr>
              <w:pStyle w:val="TableContents"/>
              <w:spacing w:after="283"/>
              <w:rPr>
                <w:rFonts w:ascii="Calibri" w:hAnsi="Calibri" w:cs="Calibri"/>
                <w:sz w:val="22"/>
                <w:szCs w:val="22"/>
              </w:rPr>
            </w:pPr>
            <w:r>
              <w:rPr>
                <w:rFonts w:ascii="Calibri" w:hAnsi="Calibri" w:cs="Calibri"/>
                <w:sz w:val="22"/>
                <w:szCs w:val="22"/>
              </w:rPr>
              <w:t> </w:t>
            </w:r>
          </w:p>
          <w:p w:rsidR="00BF222E" w:rsidRDefault="00BF222E">
            <w:pPr>
              <w:pStyle w:val="TableContents"/>
              <w:spacing w:after="283"/>
              <w:rPr>
                <w:rFonts w:ascii="Calibri" w:hAnsi="Calibri" w:cs="Calibri"/>
                <w:sz w:val="22"/>
                <w:szCs w:val="22"/>
              </w:rPr>
            </w:pPr>
            <w:r>
              <w:rPr>
                <w:rFonts w:ascii="Calibri" w:hAnsi="Calibri" w:cs="Calibri"/>
                <w:sz w:val="22"/>
                <w:szCs w:val="22"/>
              </w:rPr>
              <w:t> </w:t>
            </w:r>
          </w:p>
          <w:p w:rsidR="00BF222E" w:rsidRDefault="00BF222E">
            <w:pPr>
              <w:pStyle w:val="TableContents"/>
              <w:spacing w:after="283" w:line="252" w:lineRule="auto"/>
              <w:rPr>
                <w:rFonts w:ascii="Calibri" w:hAnsi="Calibri" w:cs="Calibri"/>
                <w:sz w:val="22"/>
                <w:szCs w:val="22"/>
              </w:rPr>
            </w:pPr>
            <w:r>
              <w:rPr>
                <w:rFonts w:ascii="Calibri" w:hAnsi="Calibri" w:cs="Calibri"/>
                <w:sz w:val="22"/>
                <w:szCs w:val="22"/>
              </w:rPr>
              <w:t>2X2 effectifs</w:t>
            </w:r>
          </w:p>
          <w:p w:rsidR="00BF222E" w:rsidRDefault="00BF222E">
            <w:pPr>
              <w:pStyle w:val="TableContents"/>
              <w:spacing w:after="283"/>
              <w:rPr>
                <w:rFonts w:ascii="Calibri" w:hAnsi="Calibri" w:cs="Calibri"/>
                <w:sz w:val="22"/>
                <w:szCs w:val="22"/>
              </w:rPr>
            </w:pPr>
            <w:r>
              <w:rPr>
                <w:rFonts w:ascii="Calibri" w:hAnsi="Calibri" w:cs="Calibri"/>
                <w:sz w:val="22"/>
                <w:szCs w:val="22"/>
              </w:rPr>
              <w:t>2X2 suppléants</w:t>
            </w:r>
          </w:p>
        </w:tc>
        <w:tc>
          <w:tcPr>
            <w:tcW w:w="5357" w:type="dxa"/>
            <w:gridSpan w:val="3"/>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F222E" w:rsidRPr="00BF222E" w:rsidRDefault="00BF222E" w:rsidP="00BF222E">
            <w:pPr>
              <w:pStyle w:val="TableContents"/>
              <w:spacing w:after="283"/>
              <w:rPr>
                <w:rFonts w:ascii="Calibri" w:hAnsi="Calibri" w:cs="Calibri"/>
                <w:sz w:val="22"/>
                <w:szCs w:val="22"/>
              </w:rPr>
            </w:pPr>
            <w:r w:rsidRPr="00BF222E">
              <w:rPr>
                <w:rFonts w:ascii="Calibri" w:hAnsi="Calibri" w:cs="Calibri"/>
                <w:sz w:val="22"/>
                <w:szCs w:val="22"/>
              </w:rPr>
              <w:t> Usagers</w:t>
            </w:r>
          </w:p>
          <w:p w:rsidR="00BF222E" w:rsidRPr="00A908FE" w:rsidRDefault="00BF222E">
            <w:pPr>
              <w:pStyle w:val="TableContents"/>
              <w:spacing w:after="120"/>
              <w:rPr>
                <w:rFonts w:ascii="Calibri" w:hAnsi="Calibri" w:cs="Calibri"/>
                <w:color w:val="FF0000"/>
                <w:sz w:val="22"/>
                <w:szCs w:val="22"/>
              </w:rPr>
            </w:pPr>
            <w:r>
              <w:rPr>
                <w:rFonts w:ascii="Calibri" w:hAnsi="Calibri" w:cs="Calibri"/>
                <w:sz w:val="22"/>
                <w:szCs w:val="22"/>
              </w:rPr>
              <w:t xml:space="preserve">                </w:t>
            </w:r>
            <w:r w:rsidRPr="00A908FE">
              <w:rPr>
                <w:rFonts w:ascii="Calibri" w:hAnsi="Calibri" w:cs="Calibri"/>
                <w:color w:val="FF0000"/>
                <w:sz w:val="22"/>
                <w:szCs w:val="22"/>
              </w:rPr>
              <w:t>Valérie Muller</w:t>
            </w:r>
          </w:p>
          <w:p w:rsidR="00BF222E" w:rsidRPr="00A908FE" w:rsidRDefault="00BF222E">
            <w:pPr>
              <w:pStyle w:val="TableContents"/>
              <w:spacing w:after="120"/>
              <w:rPr>
                <w:rFonts w:ascii="Calibri" w:hAnsi="Calibri" w:cs="Calibri"/>
                <w:color w:val="FF0000"/>
                <w:sz w:val="22"/>
                <w:szCs w:val="22"/>
              </w:rPr>
            </w:pPr>
            <w:r w:rsidRPr="00A908FE">
              <w:rPr>
                <w:rFonts w:ascii="Calibri" w:hAnsi="Calibri" w:cs="Calibri"/>
                <w:color w:val="FF0000"/>
                <w:sz w:val="22"/>
                <w:szCs w:val="22"/>
              </w:rPr>
              <w:t xml:space="preserve">                Sophie Céphale</w:t>
            </w:r>
          </w:p>
          <w:p w:rsidR="00BF222E" w:rsidRPr="00BF222E" w:rsidRDefault="00BF222E">
            <w:pPr>
              <w:pStyle w:val="TableContents"/>
              <w:spacing w:after="120"/>
              <w:rPr>
                <w:rFonts w:ascii="Calibri" w:hAnsi="Calibri" w:cs="Calibri"/>
                <w:sz w:val="22"/>
                <w:szCs w:val="22"/>
              </w:rPr>
            </w:pPr>
            <w:r w:rsidRPr="00BF222E">
              <w:rPr>
                <w:rFonts w:ascii="Calibri" w:hAnsi="Calibri" w:cs="Calibri"/>
                <w:sz w:val="22"/>
                <w:szCs w:val="22"/>
              </w:rPr>
              <w:t>Proches</w:t>
            </w:r>
          </w:p>
          <w:p w:rsidR="00BF222E" w:rsidRPr="00BF222E" w:rsidRDefault="00BF222E">
            <w:pPr>
              <w:pStyle w:val="TableContents"/>
              <w:spacing w:after="120"/>
              <w:rPr>
                <w:rFonts w:ascii="Calibri" w:hAnsi="Calibri" w:cs="Calibri"/>
                <w:sz w:val="22"/>
                <w:szCs w:val="22"/>
              </w:rPr>
            </w:pPr>
            <w:r>
              <w:rPr>
                <w:rFonts w:ascii="Calibri" w:hAnsi="Calibri" w:cs="Calibri"/>
                <w:sz w:val="22"/>
                <w:szCs w:val="22"/>
              </w:rPr>
              <w:t xml:space="preserve">                </w:t>
            </w:r>
            <w:r w:rsidRPr="00BF222E">
              <w:rPr>
                <w:rFonts w:ascii="Calibri" w:hAnsi="Calibri" w:cs="Calibri"/>
                <w:sz w:val="22"/>
                <w:szCs w:val="22"/>
              </w:rPr>
              <w:t>Martine Vermeylen</w:t>
            </w:r>
          </w:p>
          <w:p w:rsidR="00BF222E" w:rsidRPr="00A908FE" w:rsidRDefault="00BF222E">
            <w:pPr>
              <w:pStyle w:val="TableContents"/>
              <w:spacing w:after="120"/>
              <w:rPr>
                <w:rFonts w:ascii="Calibri" w:hAnsi="Calibri" w:cs="Calibri"/>
                <w:color w:val="FF0000"/>
                <w:sz w:val="22"/>
                <w:szCs w:val="22"/>
              </w:rPr>
            </w:pPr>
            <w:r>
              <w:rPr>
                <w:rFonts w:ascii="Calibri" w:hAnsi="Calibri" w:cs="Calibri"/>
                <w:sz w:val="22"/>
                <w:szCs w:val="22"/>
              </w:rPr>
              <w:t xml:space="preserve">                </w:t>
            </w:r>
            <w:r w:rsidRPr="00A908FE">
              <w:rPr>
                <w:rFonts w:ascii="Calibri" w:hAnsi="Calibri" w:cs="Calibri"/>
                <w:color w:val="FF0000"/>
                <w:sz w:val="22"/>
                <w:szCs w:val="22"/>
              </w:rPr>
              <w:t>Catherine Ilou</w:t>
            </w:r>
          </w:p>
        </w:tc>
      </w:tr>
      <w:tr w:rsidR="00BF222E" w:rsidTr="00BF222E">
        <w:tc>
          <w:tcPr>
            <w:tcW w:w="2826" w:type="dxa"/>
            <w:tcBorders>
              <w:top w:val="nil"/>
              <w:left w:val="single" w:sz="8" w:space="0" w:color="000000"/>
              <w:bottom w:val="single" w:sz="8" w:space="0" w:color="000000"/>
              <w:right w:val="nil"/>
            </w:tcBorders>
            <w:tcMar>
              <w:top w:w="0" w:type="dxa"/>
              <w:left w:w="28" w:type="dxa"/>
              <w:bottom w:w="28" w:type="dxa"/>
              <w:right w:w="0" w:type="dxa"/>
            </w:tcMar>
            <w:hideMark/>
          </w:tcPr>
          <w:p w:rsidR="00BF222E" w:rsidRDefault="00BF222E">
            <w:pPr>
              <w:pStyle w:val="TableContents"/>
              <w:spacing w:after="120"/>
              <w:rPr>
                <w:rFonts w:ascii="Calibri" w:hAnsi="Calibri" w:cs="Calibri"/>
                <w:b/>
                <w:sz w:val="22"/>
                <w:szCs w:val="22"/>
              </w:rPr>
            </w:pPr>
            <w:r>
              <w:rPr>
                <w:rFonts w:ascii="Calibri" w:hAnsi="Calibri" w:cs="Calibri"/>
                <w:b/>
                <w:sz w:val="22"/>
                <w:szCs w:val="22"/>
              </w:rPr>
              <w:t>Représentations régionales PFCSM</w:t>
            </w:r>
          </w:p>
        </w:tc>
        <w:tc>
          <w:tcPr>
            <w:tcW w:w="1455" w:type="dxa"/>
            <w:tcBorders>
              <w:top w:val="nil"/>
              <w:left w:val="single" w:sz="8" w:space="0" w:color="000000"/>
              <w:bottom w:val="single" w:sz="8" w:space="0" w:color="000000"/>
              <w:right w:val="nil"/>
            </w:tcBorders>
            <w:tcMar>
              <w:top w:w="0" w:type="dxa"/>
              <w:left w:w="28" w:type="dxa"/>
              <w:bottom w:w="28" w:type="dxa"/>
              <w:right w:w="0" w:type="dxa"/>
            </w:tcMar>
            <w:hideMark/>
          </w:tcPr>
          <w:p w:rsidR="00BF222E" w:rsidRDefault="00BF222E">
            <w:pPr>
              <w:pStyle w:val="TableContents"/>
              <w:spacing w:after="283" w:line="252" w:lineRule="auto"/>
              <w:rPr>
                <w:rFonts w:ascii="Calibri" w:hAnsi="Calibri" w:cs="Calibri"/>
                <w:sz w:val="22"/>
                <w:szCs w:val="22"/>
              </w:rPr>
            </w:pPr>
            <w:r>
              <w:rPr>
                <w:rFonts w:ascii="Calibri" w:hAnsi="Calibri" w:cs="Calibri"/>
                <w:sz w:val="22"/>
                <w:szCs w:val="22"/>
              </w:rPr>
              <w:t>2 effectifs</w:t>
            </w:r>
          </w:p>
          <w:p w:rsidR="00BF222E" w:rsidRDefault="00BF222E">
            <w:pPr>
              <w:pStyle w:val="TableContents"/>
              <w:spacing w:after="283"/>
              <w:rPr>
                <w:rFonts w:ascii="Calibri" w:hAnsi="Calibri" w:cs="Calibri"/>
                <w:sz w:val="22"/>
                <w:szCs w:val="22"/>
              </w:rPr>
            </w:pPr>
            <w:r>
              <w:rPr>
                <w:rFonts w:ascii="Calibri" w:hAnsi="Calibri" w:cs="Calibri"/>
                <w:sz w:val="22"/>
                <w:szCs w:val="22"/>
              </w:rPr>
              <w:t>2 suppléants</w:t>
            </w:r>
          </w:p>
        </w:tc>
        <w:tc>
          <w:tcPr>
            <w:tcW w:w="5357" w:type="dxa"/>
            <w:gridSpan w:val="3"/>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F222E" w:rsidRPr="00BF222E" w:rsidRDefault="00BF222E">
            <w:pPr>
              <w:pStyle w:val="TableContents"/>
              <w:spacing w:after="120" w:line="288" w:lineRule="auto"/>
              <w:rPr>
                <w:rFonts w:ascii="Calibri" w:hAnsi="Calibri" w:cs="Calibri"/>
                <w:sz w:val="22"/>
                <w:szCs w:val="22"/>
              </w:rPr>
            </w:pPr>
            <w:r w:rsidRPr="00BF222E">
              <w:rPr>
                <w:rFonts w:ascii="Calibri" w:hAnsi="Calibri" w:cs="Calibri"/>
                <w:sz w:val="22"/>
                <w:szCs w:val="22"/>
              </w:rPr>
              <w:t>Stefan Van Muylem</w:t>
            </w:r>
          </w:p>
          <w:p w:rsidR="00BF222E" w:rsidRPr="00BF222E" w:rsidRDefault="00BF222E">
            <w:pPr>
              <w:pStyle w:val="TableContents"/>
              <w:spacing w:after="120" w:line="252" w:lineRule="auto"/>
              <w:rPr>
                <w:rFonts w:ascii="Calibri" w:hAnsi="Calibri" w:cs="Calibri"/>
                <w:sz w:val="22"/>
                <w:szCs w:val="22"/>
              </w:rPr>
            </w:pPr>
            <w:r w:rsidRPr="00BF222E">
              <w:rPr>
                <w:rFonts w:ascii="Calibri" w:hAnsi="Calibri" w:cs="Calibri"/>
                <w:sz w:val="22"/>
                <w:szCs w:val="22"/>
              </w:rPr>
              <w:t>Luc Detavernier</w:t>
            </w:r>
          </w:p>
        </w:tc>
      </w:tr>
      <w:tr w:rsidR="00BF222E" w:rsidTr="00BF222E">
        <w:tc>
          <w:tcPr>
            <w:tcW w:w="2826" w:type="dxa"/>
            <w:tcBorders>
              <w:top w:val="nil"/>
              <w:left w:val="single" w:sz="8" w:space="0" w:color="000000"/>
              <w:bottom w:val="single" w:sz="8" w:space="0" w:color="000000"/>
              <w:right w:val="nil"/>
            </w:tcBorders>
            <w:tcMar>
              <w:top w:w="0" w:type="dxa"/>
              <w:left w:w="28" w:type="dxa"/>
              <w:bottom w:w="28" w:type="dxa"/>
              <w:right w:w="0" w:type="dxa"/>
            </w:tcMar>
            <w:hideMark/>
          </w:tcPr>
          <w:p w:rsidR="00BF222E" w:rsidRDefault="00BF222E">
            <w:pPr>
              <w:pStyle w:val="TableContents"/>
              <w:spacing w:after="283"/>
              <w:rPr>
                <w:rFonts w:ascii="Calibri" w:hAnsi="Calibri" w:cs="Calibri"/>
                <w:b/>
                <w:sz w:val="22"/>
                <w:szCs w:val="22"/>
              </w:rPr>
            </w:pPr>
            <w:r>
              <w:rPr>
                <w:rFonts w:ascii="Calibri" w:hAnsi="Calibri" w:cs="Calibri"/>
                <w:b/>
                <w:sz w:val="22"/>
                <w:szCs w:val="22"/>
              </w:rPr>
              <w:t>Représentations du Comité de Gestion</w:t>
            </w:r>
          </w:p>
        </w:tc>
        <w:tc>
          <w:tcPr>
            <w:tcW w:w="1455" w:type="dxa"/>
            <w:tcBorders>
              <w:top w:val="nil"/>
              <w:left w:val="single" w:sz="8" w:space="0" w:color="000000"/>
              <w:bottom w:val="single" w:sz="8" w:space="0" w:color="000000"/>
              <w:right w:val="nil"/>
            </w:tcBorders>
            <w:tcMar>
              <w:top w:w="0" w:type="dxa"/>
              <w:left w:w="28" w:type="dxa"/>
              <w:bottom w:w="28" w:type="dxa"/>
              <w:right w:w="0" w:type="dxa"/>
            </w:tcMar>
            <w:hideMark/>
          </w:tcPr>
          <w:p w:rsidR="00BF222E" w:rsidRDefault="00BF222E">
            <w:pPr>
              <w:pStyle w:val="TableContents"/>
              <w:spacing w:after="283"/>
              <w:rPr>
                <w:rFonts w:ascii="Calibri" w:hAnsi="Calibri" w:cs="Calibri"/>
                <w:sz w:val="22"/>
                <w:szCs w:val="22"/>
              </w:rPr>
            </w:pPr>
            <w:r>
              <w:rPr>
                <w:rFonts w:ascii="Calibri" w:hAnsi="Calibri" w:cs="Calibri"/>
                <w:sz w:val="22"/>
                <w:szCs w:val="22"/>
              </w:rPr>
              <w:t>2 effectifs</w:t>
            </w:r>
          </w:p>
          <w:p w:rsidR="00BF222E" w:rsidRDefault="00BF222E">
            <w:pPr>
              <w:pStyle w:val="TableContents"/>
              <w:spacing w:after="283"/>
              <w:rPr>
                <w:rFonts w:ascii="Calibri" w:hAnsi="Calibri" w:cs="Calibri"/>
                <w:sz w:val="22"/>
                <w:szCs w:val="22"/>
              </w:rPr>
            </w:pPr>
            <w:r>
              <w:rPr>
                <w:rFonts w:ascii="Calibri" w:hAnsi="Calibri" w:cs="Calibri"/>
                <w:sz w:val="22"/>
                <w:szCs w:val="22"/>
              </w:rPr>
              <w:t>2 suppléants</w:t>
            </w:r>
          </w:p>
        </w:tc>
        <w:tc>
          <w:tcPr>
            <w:tcW w:w="5357" w:type="dxa"/>
            <w:gridSpan w:val="3"/>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En attente</w:t>
            </w:r>
          </w:p>
        </w:tc>
      </w:tr>
      <w:tr w:rsidR="00BF222E" w:rsidTr="00BF222E">
        <w:tc>
          <w:tcPr>
            <w:tcW w:w="2826"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BF222E" w:rsidRDefault="00BF222E">
            <w:pPr>
              <w:pStyle w:val="TableContents"/>
              <w:spacing w:after="120"/>
              <w:rPr>
                <w:rFonts w:ascii="Calibri" w:hAnsi="Calibri" w:cs="Calibri"/>
                <w:b/>
                <w:sz w:val="22"/>
                <w:szCs w:val="22"/>
              </w:rPr>
            </w:pPr>
            <w:r>
              <w:rPr>
                <w:rFonts w:ascii="Calibri" w:hAnsi="Calibri" w:cs="Calibri"/>
                <w:b/>
                <w:sz w:val="22"/>
                <w:szCs w:val="22"/>
              </w:rPr>
              <w:t>Représentations pour les trajets de soins régionaux des groupes cibles</w:t>
            </w:r>
          </w:p>
          <w:p w:rsidR="00BF222E" w:rsidRDefault="00BF222E">
            <w:pPr>
              <w:pStyle w:val="TableContents"/>
              <w:spacing w:after="120"/>
              <w:ind w:left="720" w:hanging="360"/>
              <w:rPr>
                <w:rFonts w:ascii="Calibri" w:hAnsi="Calibri" w:cs="Calibri"/>
                <w:sz w:val="22"/>
                <w:szCs w:val="22"/>
                <w:lang w:val="en-US"/>
              </w:rPr>
            </w:pPr>
            <w:r>
              <w:rPr>
                <w:rFonts w:ascii="Calibri" w:hAnsi="Calibri" w:cs="Calibri"/>
                <w:sz w:val="22"/>
                <w:szCs w:val="22"/>
                <w:lang w:val="en-US"/>
              </w:rPr>
              <w:t>·         Internement</w:t>
            </w:r>
          </w:p>
          <w:p w:rsidR="00BF222E" w:rsidRDefault="00BF222E">
            <w:pPr>
              <w:pStyle w:val="TableContents"/>
              <w:spacing w:after="120"/>
              <w:ind w:left="720" w:hanging="360"/>
              <w:rPr>
                <w:rFonts w:ascii="Calibri" w:hAnsi="Calibri" w:cs="Calibri"/>
                <w:sz w:val="22"/>
                <w:szCs w:val="22"/>
                <w:lang w:val="en-US"/>
              </w:rPr>
            </w:pPr>
            <w:r>
              <w:rPr>
                <w:rFonts w:ascii="Calibri" w:hAnsi="Calibri" w:cs="Calibri"/>
                <w:sz w:val="22"/>
                <w:szCs w:val="22"/>
                <w:lang w:val="en-US"/>
              </w:rPr>
              <w:t>·         Bru-Stars</w:t>
            </w:r>
          </w:p>
          <w:p w:rsidR="00BF222E" w:rsidRDefault="00BF222E">
            <w:pPr>
              <w:pStyle w:val="TableContents"/>
              <w:spacing w:after="120"/>
              <w:ind w:left="720" w:hanging="360"/>
              <w:rPr>
                <w:rFonts w:ascii="Calibri" w:hAnsi="Calibri" w:cs="Calibri"/>
                <w:sz w:val="22"/>
                <w:szCs w:val="22"/>
                <w:lang w:val="en-US"/>
              </w:rPr>
            </w:pPr>
            <w:r>
              <w:rPr>
                <w:rFonts w:ascii="Calibri" w:hAnsi="Calibri" w:cs="Calibri"/>
                <w:sz w:val="22"/>
                <w:szCs w:val="22"/>
                <w:lang w:val="en-US"/>
              </w:rPr>
              <w:t>·         Assuétudes (Fedito/Coord Ass. PFCSM)</w:t>
            </w:r>
          </w:p>
          <w:p w:rsidR="00BF222E" w:rsidRDefault="00BF222E">
            <w:pPr>
              <w:pStyle w:val="TableContents"/>
              <w:spacing w:after="120"/>
              <w:ind w:left="720" w:hanging="360"/>
              <w:rPr>
                <w:rFonts w:ascii="Calibri" w:hAnsi="Calibri" w:cs="Calibri"/>
                <w:sz w:val="22"/>
                <w:szCs w:val="22"/>
                <w:lang w:val="en-US"/>
              </w:rPr>
            </w:pPr>
            <w:r>
              <w:rPr>
                <w:rFonts w:ascii="Calibri" w:hAnsi="Calibri" w:cs="Calibri"/>
                <w:sz w:val="22"/>
                <w:szCs w:val="22"/>
                <w:lang w:val="en-US"/>
              </w:rPr>
              <w:t>·         DD CAIDD</w:t>
            </w:r>
          </w:p>
          <w:p w:rsidR="00BF222E" w:rsidRDefault="00BF222E">
            <w:pPr>
              <w:pStyle w:val="TableContents"/>
              <w:spacing w:after="120"/>
              <w:ind w:left="720" w:hanging="360"/>
              <w:rPr>
                <w:rFonts w:ascii="Calibri" w:hAnsi="Calibri" w:cs="Calibri"/>
                <w:sz w:val="22"/>
                <w:szCs w:val="22"/>
              </w:rPr>
            </w:pPr>
            <w:r>
              <w:rPr>
                <w:rFonts w:ascii="Calibri" w:hAnsi="Calibri" w:cs="Calibri"/>
                <w:sz w:val="22"/>
                <w:szCs w:val="22"/>
              </w:rPr>
              <w:t>·         Précarité</w:t>
            </w:r>
          </w:p>
        </w:tc>
        <w:tc>
          <w:tcPr>
            <w:tcW w:w="1455"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BF222E" w:rsidRDefault="00BF222E">
            <w:pPr>
              <w:pStyle w:val="TableContents"/>
              <w:spacing w:after="283"/>
              <w:rPr>
                <w:rFonts w:ascii="Calibri" w:hAnsi="Calibri" w:cs="Calibri"/>
                <w:sz w:val="22"/>
                <w:szCs w:val="22"/>
              </w:rPr>
            </w:pPr>
            <w:r>
              <w:rPr>
                <w:rFonts w:ascii="Calibri" w:hAnsi="Calibri" w:cs="Calibri"/>
                <w:sz w:val="22"/>
                <w:szCs w:val="22"/>
              </w:rPr>
              <w:t>5 effectifs</w:t>
            </w:r>
          </w:p>
          <w:p w:rsidR="00BF222E" w:rsidRDefault="00BF222E">
            <w:pPr>
              <w:pStyle w:val="TableContents"/>
              <w:spacing w:after="283"/>
              <w:rPr>
                <w:rFonts w:ascii="Calibri" w:hAnsi="Calibri" w:cs="Calibri"/>
                <w:sz w:val="22"/>
                <w:szCs w:val="22"/>
              </w:rPr>
            </w:pPr>
            <w:r>
              <w:rPr>
                <w:rFonts w:ascii="Calibri" w:hAnsi="Calibri" w:cs="Calibri"/>
                <w:sz w:val="22"/>
                <w:szCs w:val="22"/>
              </w:rPr>
              <w:t>5 suppléants</w:t>
            </w:r>
          </w:p>
        </w:tc>
        <w:tc>
          <w:tcPr>
            <w:tcW w:w="1928" w:type="dxa"/>
            <w:gridSpan w:val="2"/>
            <w:tcBorders>
              <w:top w:val="nil"/>
              <w:left w:val="single" w:sz="8" w:space="0" w:color="000000"/>
              <w:bottom w:val="single" w:sz="8" w:space="0" w:color="000000"/>
              <w:right w:val="nil"/>
            </w:tcBorders>
            <w:tcMar>
              <w:top w:w="0" w:type="dxa"/>
              <w:left w:w="28" w:type="dxa"/>
              <w:bottom w:w="28" w:type="dxa"/>
              <w:right w:w="0" w:type="dxa"/>
            </w:tcMar>
            <w:hideMark/>
          </w:tcPr>
          <w:p w:rsidR="00BF222E" w:rsidRPr="00BF222E" w:rsidRDefault="00BF222E">
            <w:pPr>
              <w:pStyle w:val="TableContents"/>
              <w:spacing w:after="120"/>
              <w:rPr>
                <w:rFonts w:ascii="Calibri" w:hAnsi="Calibri" w:cs="Calibri"/>
                <w:sz w:val="22"/>
                <w:szCs w:val="22"/>
              </w:rPr>
            </w:pPr>
            <w:r w:rsidRPr="00BF222E">
              <w:rPr>
                <w:rFonts w:ascii="Calibri" w:hAnsi="Calibri" w:cs="Calibri"/>
                <w:sz w:val="22"/>
                <w:szCs w:val="22"/>
              </w:rPr>
              <w:t>Internement</w:t>
            </w:r>
          </w:p>
        </w:tc>
        <w:tc>
          <w:tcPr>
            <w:tcW w:w="3429"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F222E" w:rsidRPr="00A908FE" w:rsidRDefault="00BF222E">
            <w:pPr>
              <w:pStyle w:val="TableContents"/>
              <w:spacing w:after="283"/>
              <w:rPr>
                <w:rFonts w:ascii="Calibri" w:hAnsi="Calibri" w:cs="Calibri"/>
                <w:color w:val="FF0000"/>
                <w:sz w:val="22"/>
                <w:szCs w:val="22"/>
              </w:rPr>
            </w:pPr>
            <w:r w:rsidRPr="00A908FE">
              <w:rPr>
                <w:rFonts w:ascii="Calibri" w:hAnsi="Calibri" w:cs="Calibri"/>
                <w:color w:val="FF0000"/>
                <w:sz w:val="22"/>
                <w:szCs w:val="22"/>
              </w:rPr>
              <w:t>Mieke Goyens, Catherine Califice</w:t>
            </w:r>
          </w:p>
          <w:p w:rsidR="00BF222E" w:rsidRPr="00BF222E" w:rsidRDefault="00BF222E">
            <w:pPr>
              <w:pStyle w:val="TableContents"/>
              <w:spacing w:after="283"/>
              <w:rPr>
                <w:rFonts w:ascii="Calibri" w:hAnsi="Calibri" w:cs="Calibri"/>
                <w:sz w:val="22"/>
                <w:szCs w:val="22"/>
              </w:rPr>
            </w:pPr>
            <w:r w:rsidRPr="00A908FE">
              <w:rPr>
                <w:rFonts w:ascii="Calibri" w:hAnsi="Calibri" w:cs="Calibri"/>
                <w:color w:val="FF0000"/>
                <w:sz w:val="22"/>
                <w:szCs w:val="22"/>
              </w:rPr>
              <w:t>Sophie Mercenier</w:t>
            </w:r>
          </w:p>
        </w:tc>
      </w:tr>
      <w:tr w:rsidR="00BF222E" w:rsidTr="00BF222E">
        <w:tc>
          <w:tcPr>
            <w:tcW w:w="2826"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kern w:val="3"/>
                <w:sz w:val="22"/>
                <w:szCs w:val="22"/>
              </w:rPr>
            </w:pPr>
          </w:p>
        </w:tc>
        <w:tc>
          <w:tcPr>
            <w:tcW w:w="1455"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kern w:val="3"/>
                <w:sz w:val="22"/>
                <w:szCs w:val="22"/>
              </w:rPr>
            </w:pPr>
          </w:p>
        </w:tc>
        <w:tc>
          <w:tcPr>
            <w:tcW w:w="1928" w:type="dxa"/>
            <w:gridSpan w:val="2"/>
            <w:tcBorders>
              <w:top w:val="nil"/>
              <w:left w:val="single" w:sz="8" w:space="0" w:color="000000"/>
              <w:bottom w:val="single" w:sz="8" w:space="0" w:color="000000"/>
              <w:right w:val="nil"/>
            </w:tcBorders>
            <w:tcMar>
              <w:top w:w="0" w:type="dxa"/>
              <w:left w:w="28" w:type="dxa"/>
              <w:bottom w:w="28" w:type="dxa"/>
              <w:right w:w="0" w:type="dxa"/>
            </w:tcMar>
            <w:hideMark/>
          </w:tcPr>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Bru-Stars</w:t>
            </w:r>
          </w:p>
        </w:tc>
        <w:tc>
          <w:tcPr>
            <w:tcW w:w="3429"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 xml:space="preserve">Kathleen Coppens </w:t>
            </w:r>
          </w:p>
        </w:tc>
      </w:tr>
      <w:tr w:rsidR="00BF222E" w:rsidTr="00BF222E">
        <w:tc>
          <w:tcPr>
            <w:tcW w:w="2826"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kern w:val="3"/>
                <w:sz w:val="22"/>
                <w:szCs w:val="22"/>
              </w:rPr>
            </w:pPr>
          </w:p>
        </w:tc>
        <w:tc>
          <w:tcPr>
            <w:tcW w:w="1455"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kern w:val="3"/>
                <w:sz w:val="22"/>
                <w:szCs w:val="22"/>
              </w:rPr>
            </w:pPr>
          </w:p>
        </w:tc>
        <w:tc>
          <w:tcPr>
            <w:tcW w:w="1928" w:type="dxa"/>
            <w:gridSpan w:val="2"/>
            <w:tcBorders>
              <w:top w:val="nil"/>
              <w:left w:val="single" w:sz="8" w:space="0" w:color="000000"/>
              <w:bottom w:val="single" w:sz="8" w:space="0" w:color="000000"/>
              <w:right w:val="nil"/>
            </w:tcBorders>
            <w:tcMar>
              <w:top w:w="0" w:type="dxa"/>
              <w:left w:w="28" w:type="dxa"/>
              <w:bottom w:w="28" w:type="dxa"/>
              <w:right w:w="0" w:type="dxa"/>
            </w:tcMar>
            <w:hideMark/>
          </w:tcPr>
          <w:p w:rsidR="00BF222E" w:rsidRPr="00BF222E" w:rsidRDefault="00BF222E">
            <w:pPr>
              <w:pStyle w:val="TableContents"/>
              <w:spacing w:after="120"/>
              <w:rPr>
                <w:rFonts w:ascii="Calibri" w:hAnsi="Calibri" w:cs="Calibri"/>
                <w:sz w:val="22"/>
                <w:szCs w:val="22"/>
              </w:rPr>
            </w:pPr>
            <w:r w:rsidRPr="00BF222E">
              <w:rPr>
                <w:rFonts w:ascii="Calibri" w:hAnsi="Calibri" w:cs="Calibri"/>
                <w:sz w:val="22"/>
                <w:szCs w:val="22"/>
              </w:rPr>
              <w:t>Assuétudes</w:t>
            </w:r>
          </w:p>
        </w:tc>
        <w:tc>
          <w:tcPr>
            <w:tcW w:w="3429"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 xml:space="preserve">Marc Devos </w:t>
            </w:r>
            <w:r w:rsidRPr="00A908FE">
              <w:rPr>
                <w:rFonts w:ascii="Calibri" w:hAnsi="Calibri" w:cs="Calibri"/>
                <w:color w:val="FF0000"/>
                <w:sz w:val="22"/>
                <w:szCs w:val="22"/>
              </w:rPr>
              <w:t>(Stéphane Leclercq)</w:t>
            </w:r>
          </w:p>
        </w:tc>
      </w:tr>
      <w:tr w:rsidR="00BF222E" w:rsidTr="00BF222E">
        <w:tc>
          <w:tcPr>
            <w:tcW w:w="2826"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kern w:val="3"/>
                <w:sz w:val="22"/>
                <w:szCs w:val="22"/>
              </w:rPr>
            </w:pPr>
          </w:p>
        </w:tc>
        <w:tc>
          <w:tcPr>
            <w:tcW w:w="1455"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kern w:val="3"/>
                <w:sz w:val="22"/>
                <w:szCs w:val="22"/>
              </w:rPr>
            </w:pPr>
          </w:p>
        </w:tc>
        <w:tc>
          <w:tcPr>
            <w:tcW w:w="1928" w:type="dxa"/>
            <w:gridSpan w:val="2"/>
            <w:tcBorders>
              <w:top w:val="nil"/>
              <w:left w:val="single" w:sz="8" w:space="0" w:color="000000"/>
              <w:bottom w:val="single" w:sz="8" w:space="0" w:color="000000"/>
              <w:right w:val="nil"/>
            </w:tcBorders>
            <w:tcMar>
              <w:top w:w="0" w:type="dxa"/>
              <w:left w:w="28" w:type="dxa"/>
              <w:bottom w:w="28" w:type="dxa"/>
              <w:right w:w="0" w:type="dxa"/>
            </w:tcMar>
            <w:hideMark/>
          </w:tcPr>
          <w:p w:rsidR="00BF222E" w:rsidRPr="00BF222E" w:rsidRDefault="00BF222E">
            <w:pPr>
              <w:pStyle w:val="TableContents"/>
              <w:spacing w:after="120"/>
              <w:rPr>
                <w:rFonts w:ascii="Calibri" w:hAnsi="Calibri" w:cs="Calibri"/>
                <w:sz w:val="22"/>
                <w:szCs w:val="22"/>
              </w:rPr>
            </w:pPr>
            <w:r w:rsidRPr="00BF222E">
              <w:rPr>
                <w:rFonts w:ascii="Calibri" w:hAnsi="Calibri" w:cs="Calibri"/>
                <w:sz w:val="22"/>
                <w:szCs w:val="22"/>
              </w:rPr>
              <w:t>DD CAIDD</w:t>
            </w:r>
          </w:p>
        </w:tc>
        <w:tc>
          <w:tcPr>
            <w:tcW w:w="3429"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 xml:space="preserve"> Valérie Fieremans</w:t>
            </w:r>
          </w:p>
        </w:tc>
      </w:tr>
      <w:tr w:rsidR="00BF222E" w:rsidTr="00BF222E">
        <w:tc>
          <w:tcPr>
            <w:tcW w:w="2826"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kern w:val="3"/>
                <w:sz w:val="22"/>
                <w:szCs w:val="22"/>
              </w:rPr>
            </w:pPr>
          </w:p>
        </w:tc>
        <w:tc>
          <w:tcPr>
            <w:tcW w:w="1455"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kern w:val="3"/>
                <w:sz w:val="22"/>
                <w:szCs w:val="22"/>
              </w:rPr>
            </w:pPr>
          </w:p>
        </w:tc>
        <w:tc>
          <w:tcPr>
            <w:tcW w:w="1928" w:type="dxa"/>
            <w:gridSpan w:val="2"/>
            <w:tcBorders>
              <w:top w:val="nil"/>
              <w:left w:val="single" w:sz="8" w:space="0" w:color="000000"/>
              <w:bottom w:val="single" w:sz="8" w:space="0" w:color="000000"/>
              <w:right w:val="nil"/>
            </w:tcBorders>
            <w:tcMar>
              <w:top w:w="0" w:type="dxa"/>
              <w:left w:w="28" w:type="dxa"/>
              <w:bottom w:w="28" w:type="dxa"/>
              <w:right w:w="0" w:type="dxa"/>
            </w:tcMar>
            <w:hideMark/>
          </w:tcPr>
          <w:p w:rsidR="00BF222E" w:rsidRPr="00BF222E" w:rsidRDefault="00BF222E">
            <w:pPr>
              <w:pStyle w:val="TableContents"/>
              <w:spacing w:after="120"/>
              <w:rPr>
                <w:rFonts w:ascii="Calibri" w:hAnsi="Calibri" w:cs="Calibri"/>
                <w:sz w:val="22"/>
                <w:szCs w:val="22"/>
              </w:rPr>
            </w:pPr>
            <w:r w:rsidRPr="00BF222E">
              <w:rPr>
                <w:rFonts w:ascii="Calibri" w:hAnsi="Calibri" w:cs="Calibri"/>
                <w:sz w:val="22"/>
                <w:szCs w:val="22"/>
              </w:rPr>
              <w:t>Précarité</w:t>
            </w:r>
          </w:p>
        </w:tc>
        <w:tc>
          <w:tcPr>
            <w:tcW w:w="3429"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Mathieu Debacker (</w:t>
            </w:r>
            <w:r w:rsidRPr="00A908FE">
              <w:rPr>
                <w:rFonts w:ascii="Calibri" w:hAnsi="Calibri" w:cs="Calibri"/>
                <w:color w:val="FF0000"/>
                <w:sz w:val="22"/>
                <w:szCs w:val="22"/>
              </w:rPr>
              <w:t>Hülya Cakir</w:t>
            </w:r>
            <w:r w:rsidRPr="00BF222E">
              <w:rPr>
                <w:rFonts w:ascii="Calibri" w:hAnsi="Calibri" w:cs="Calibri"/>
                <w:sz w:val="22"/>
                <w:szCs w:val="22"/>
              </w:rPr>
              <w:t>)</w:t>
            </w:r>
          </w:p>
        </w:tc>
      </w:tr>
      <w:tr w:rsidR="00BF222E" w:rsidTr="00BF222E">
        <w:tc>
          <w:tcPr>
            <w:tcW w:w="2826"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BF222E" w:rsidRDefault="00BF222E">
            <w:pPr>
              <w:pStyle w:val="TableContents"/>
              <w:spacing w:after="283" w:line="252" w:lineRule="auto"/>
              <w:rPr>
                <w:rFonts w:ascii="Calibri" w:hAnsi="Calibri" w:cs="Calibri"/>
                <w:sz w:val="22"/>
                <w:szCs w:val="22"/>
              </w:rPr>
            </w:pPr>
            <w:r>
              <w:rPr>
                <w:rFonts w:ascii="Calibri" w:hAnsi="Calibri" w:cs="Calibri"/>
                <w:sz w:val="22"/>
                <w:szCs w:val="22"/>
              </w:rPr>
              <w:t>Coordinations locales Antennes (invités permanents)</w:t>
            </w:r>
          </w:p>
        </w:tc>
        <w:tc>
          <w:tcPr>
            <w:tcW w:w="1455"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BF222E" w:rsidRDefault="00BF222E">
            <w:pPr>
              <w:pStyle w:val="TableContents"/>
              <w:spacing w:after="283"/>
              <w:rPr>
                <w:rFonts w:ascii="Calibri" w:hAnsi="Calibri" w:cs="Calibri"/>
                <w:sz w:val="22"/>
                <w:szCs w:val="22"/>
              </w:rPr>
            </w:pPr>
            <w:r>
              <w:rPr>
                <w:rFonts w:ascii="Calibri" w:hAnsi="Calibri" w:cs="Calibri"/>
                <w:sz w:val="22"/>
                <w:szCs w:val="22"/>
              </w:rPr>
              <w:t>4</w:t>
            </w:r>
          </w:p>
        </w:tc>
        <w:tc>
          <w:tcPr>
            <w:tcW w:w="1928" w:type="dxa"/>
            <w:gridSpan w:val="2"/>
            <w:tcBorders>
              <w:top w:val="nil"/>
              <w:left w:val="single" w:sz="8" w:space="0" w:color="000000"/>
              <w:bottom w:val="single" w:sz="8" w:space="0" w:color="000000"/>
              <w:right w:val="nil"/>
            </w:tcBorders>
            <w:tcMar>
              <w:top w:w="0" w:type="dxa"/>
              <w:left w:w="28" w:type="dxa"/>
              <w:bottom w:w="28" w:type="dxa"/>
              <w:right w:w="0" w:type="dxa"/>
            </w:tcMar>
            <w:hideMark/>
          </w:tcPr>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Antenne Nowest</w:t>
            </w:r>
          </w:p>
        </w:tc>
        <w:tc>
          <w:tcPr>
            <w:tcW w:w="3429"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Sylvie Detaille</w:t>
            </w:r>
          </w:p>
        </w:tc>
      </w:tr>
      <w:tr w:rsidR="00BF222E" w:rsidTr="00BF222E">
        <w:tc>
          <w:tcPr>
            <w:tcW w:w="2826"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kern w:val="3"/>
                <w:sz w:val="22"/>
                <w:szCs w:val="22"/>
              </w:rPr>
            </w:pPr>
          </w:p>
        </w:tc>
        <w:tc>
          <w:tcPr>
            <w:tcW w:w="1455"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kern w:val="3"/>
                <w:sz w:val="22"/>
                <w:szCs w:val="22"/>
              </w:rPr>
            </w:pPr>
          </w:p>
        </w:tc>
        <w:tc>
          <w:tcPr>
            <w:tcW w:w="1928" w:type="dxa"/>
            <w:gridSpan w:val="2"/>
            <w:tcBorders>
              <w:top w:val="nil"/>
              <w:left w:val="single" w:sz="8" w:space="0" w:color="000000"/>
              <w:bottom w:val="single" w:sz="8" w:space="0" w:color="000000"/>
              <w:right w:val="nil"/>
            </w:tcBorders>
            <w:tcMar>
              <w:top w:w="0" w:type="dxa"/>
              <w:left w:w="28" w:type="dxa"/>
              <w:bottom w:w="28" w:type="dxa"/>
              <w:right w:w="0" w:type="dxa"/>
            </w:tcMar>
            <w:hideMark/>
          </w:tcPr>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Antenne Rezone</w:t>
            </w:r>
          </w:p>
        </w:tc>
        <w:tc>
          <w:tcPr>
            <w:tcW w:w="3429"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François Wyngaerden</w:t>
            </w:r>
          </w:p>
        </w:tc>
      </w:tr>
      <w:tr w:rsidR="00BF222E" w:rsidTr="00BF222E">
        <w:tc>
          <w:tcPr>
            <w:tcW w:w="2826"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kern w:val="3"/>
                <w:sz w:val="22"/>
                <w:szCs w:val="22"/>
              </w:rPr>
            </w:pPr>
          </w:p>
        </w:tc>
        <w:tc>
          <w:tcPr>
            <w:tcW w:w="1455"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kern w:val="3"/>
                <w:sz w:val="22"/>
                <w:szCs w:val="22"/>
              </w:rPr>
            </w:pPr>
          </w:p>
        </w:tc>
        <w:tc>
          <w:tcPr>
            <w:tcW w:w="1928" w:type="dxa"/>
            <w:gridSpan w:val="2"/>
            <w:tcBorders>
              <w:top w:val="nil"/>
              <w:left w:val="single" w:sz="8" w:space="0" w:color="000000"/>
              <w:bottom w:val="single" w:sz="8" w:space="0" w:color="000000"/>
              <w:right w:val="nil"/>
            </w:tcBorders>
            <w:tcMar>
              <w:top w:w="0" w:type="dxa"/>
              <w:left w:w="28" w:type="dxa"/>
              <w:bottom w:w="28" w:type="dxa"/>
              <w:right w:w="0" w:type="dxa"/>
            </w:tcMar>
            <w:hideMark/>
          </w:tcPr>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Antenne Hermes +</w:t>
            </w:r>
          </w:p>
        </w:tc>
        <w:tc>
          <w:tcPr>
            <w:tcW w:w="3429"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Ilse Wouters</w:t>
            </w:r>
          </w:p>
        </w:tc>
      </w:tr>
      <w:tr w:rsidR="00BF222E" w:rsidTr="00BF222E">
        <w:tc>
          <w:tcPr>
            <w:tcW w:w="2826"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kern w:val="3"/>
                <w:sz w:val="22"/>
                <w:szCs w:val="22"/>
              </w:rPr>
            </w:pPr>
          </w:p>
        </w:tc>
        <w:tc>
          <w:tcPr>
            <w:tcW w:w="1455" w:type="dxa"/>
            <w:vMerge/>
            <w:tcBorders>
              <w:top w:val="nil"/>
              <w:left w:val="single" w:sz="8" w:space="0" w:color="000000"/>
              <w:bottom w:val="single" w:sz="8" w:space="0" w:color="000000"/>
              <w:right w:val="nil"/>
            </w:tcBorders>
            <w:vAlign w:val="center"/>
            <w:hideMark/>
          </w:tcPr>
          <w:p w:rsidR="00BF222E" w:rsidRDefault="00BF222E">
            <w:pPr>
              <w:suppressAutoHyphens w:val="0"/>
              <w:rPr>
                <w:rFonts w:ascii="Calibri" w:hAnsi="Calibri" w:cs="Calibri"/>
                <w:kern w:val="3"/>
                <w:sz w:val="22"/>
                <w:szCs w:val="22"/>
              </w:rPr>
            </w:pPr>
          </w:p>
        </w:tc>
        <w:tc>
          <w:tcPr>
            <w:tcW w:w="1928" w:type="dxa"/>
            <w:gridSpan w:val="2"/>
            <w:tcBorders>
              <w:top w:val="nil"/>
              <w:left w:val="single" w:sz="8" w:space="0" w:color="000000"/>
              <w:bottom w:val="single" w:sz="8" w:space="0" w:color="000000"/>
              <w:right w:val="nil"/>
            </w:tcBorders>
            <w:tcMar>
              <w:top w:w="0" w:type="dxa"/>
              <w:left w:w="28" w:type="dxa"/>
              <w:bottom w:w="28" w:type="dxa"/>
              <w:right w:w="0" w:type="dxa"/>
            </w:tcMar>
            <w:hideMark/>
          </w:tcPr>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Antenne Bxl-est</w:t>
            </w:r>
          </w:p>
        </w:tc>
        <w:tc>
          <w:tcPr>
            <w:tcW w:w="3429"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F222E" w:rsidRPr="00BF222E" w:rsidRDefault="00BF222E">
            <w:pPr>
              <w:pStyle w:val="TableContents"/>
              <w:spacing w:after="283"/>
              <w:rPr>
                <w:rFonts w:ascii="Calibri" w:hAnsi="Calibri" w:cs="Calibri"/>
                <w:sz w:val="22"/>
                <w:szCs w:val="22"/>
              </w:rPr>
            </w:pPr>
            <w:r w:rsidRPr="00BF222E">
              <w:rPr>
                <w:rFonts w:ascii="Calibri" w:hAnsi="Calibri" w:cs="Calibri"/>
                <w:sz w:val="22"/>
                <w:szCs w:val="22"/>
              </w:rPr>
              <w:t>/</w:t>
            </w:r>
          </w:p>
        </w:tc>
      </w:tr>
      <w:tr w:rsidR="00BF222E" w:rsidTr="00BF222E">
        <w:tc>
          <w:tcPr>
            <w:tcW w:w="2826" w:type="dxa"/>
            <w:tcBorders>
              <w:top w:val="nil"/>
              <w:left w:val="single" w:sz="8" w:space="0" w:color="000000"/>
              <w:bottom w:val="single" w:sz="8" w:space="0" w:color="000000"/>
              <w:right w:val="nil"/>
            </w:tcBorders>
            <w:tcMar>
              <w:top w:w="0" w:type="dxa"/>
              <w:left w:w="28" w:type="dxa"/>
              <w:bottom w:w="28" w:type="dxa"/>
              <w:right w:w="0" w:type="dxa"/>
            </w:tcMar>
            <w:hideMark/>
          </w:tcPr>
          <w:p w:rsidR="00BF222E" w:rsidRDefault="00BF222E">
            <w:pPr>
              <w:pStyle w:val="TableContents"/>
              <w:spacing w:after="120" w:line="252" w:lineRule="auto"/>
              <w:rPr>
                <w:rFonts w:ascii="Calibri" w:hAnsi="Calibri" w:cs="Calibri"/>
                <w:sz w:val="22"/>
                <w:szCs w:val="22"/>
              </w:rPr>
            </w:pPr>
            <w:r>
              <w:rPr>
                <w:rFonts w:ascii="Calibri" w:hAnsi="Calibri" w:cs="Calibri"/>
                <w:sz w:val="22"/>
                <w:szCs w:val="22"/>
              </w:rPr>
              <w:t>Coordinations PFCSM (ensemble des coordinateurs de la PFCSM invités permanents.)</w:t>
            </w:r>
          </w:p>
        </w:tc>
        <w:tc>
          <w:tcPr>
            <w:tcW w:w="1455" w:type="dxa"/>
            <w:tcBorders>
              <w:top w:val="nil"/>
              <w:left w:val="single" w:sz="8" w:space="0" w:color="000000"/>
              <w:bottom w:val="single" w:sz="8" w:space="0" w:color="000000"/>
              <w:right w:val="nil"/>
            </w:tcBorders>
            <w:tcMar>
              <w:top w:w="0" w:type="dxa"/>
              <w:left w:w="28" w:type="dxa"/>
              <w:bottom w:w="28" w:type="dxa"/>
              <w:right w:w="0" w:type="dxa"/>
            </w:tcMar>
            <w:hideMark/>
          </w:tcPr>
          <w:p w:rsidR="00BF222E" w:rsidRDefault="00BF222E">
            <w:pPr>
              <w:pStyle w:val="TableContents"/>
              <w:spacing w:after="283"/>
              <w:rPr>
                <w:rFonts w:ascii="Calibri" w:hAnsi="Calibri" w:cs="Calibri"/>
                <w:sz w:val="22"/>
                <w:szCs w:val="22"/>
              </w:rPr>
            </w:pPr>
            <w:r>
              <w:rPr>
                <w:rFonts w:ascii="Calibri" w:hAnsi="Calibri" w:cs="Calibri"/>
                <w:sz w:val="22"/>
                <w:szCs w:val="22"/>
              </w:rPr>
              <w:t>/</w:t>
            </w:r>
          </w:p>
        </w:tc>
        <w:tc>
          <w:tcPr>
            <w:tcW w:w="5357" w:type="dxa"/>
            <w:gridSpan w:val="3"/>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F222E" w:rsidRPr="00A908FE" w:rsidRDefault="00BF222E">
            <w:pPr>
              <w:pStyle w:val="TableContents"/>
              <w:spacing w:after="120"/>
              <w:rPr>
                <w:rFonts w:ascii="Calibri" w:hAnsi="Calibri" w:cs="Calibri"/>
                <w:color w:val="FF0000"/>
                <w:sz w:val="22"/>
                <w:szCs w:val="22"/>
              </w:rPr>
            </w:pPr>
            <w:r w:rsidRPr="00A908FE">
              <w:rPr>
                <w:rFonts w:ascii="Calibri" w:hAnsi="Calibri" w:cs="Calibri"/>
                <w:color w:val="FF0000"/>
                <w:sz w:val="22"/>
                <w:szCs w:val="22"/>
              </w:rPr>
              <w:t xml:space="preserve">Philippe Blondiau, </w:t>
            </w:r>
            <w:r w:rsidRPr="00A908FE">
              <w:rPr>
                <w:rFonts w:ascii="Calibri" w:hAnsi="Calibri" w:cs="Calibri"/>
                <w:sz w:val="22"/>
                <w:szCs w:val="22"/>
              </w:rPr>
              <w:t>Hassane Moussa</w:t>
            </w:r>
            <w:r w:rsidRPr="00A908FE">
              <w:rPr>
                <w:rFonts w:ascii="Calibri" w:hAnsi="Calibri" w:cs="Calibri"/>
                <w:color w:val="FF0000"/>
                <w:sz w:val="22"/>
                <w:szCs w:val="22"/>
              </w:rPr>
              <w:t>, Olivier De Gand,</w:t>
            </w:r>
          </w:p>
          <w:p w:rsidR="00BF222E" w:rsidRPr="00A908FE" w:rsidRDefault="00BF222E">
            <w:pPr>
              <w:pStyle w:val="TableContents"/>
              <w:spacing w:after="120"/>
              <w:rPr>
                <w:rFonts w:ascii="Calibri" w:hAnsi="Calibri" w:cs="Calibri"/>
                <w:color w:val="FF0000"/>
                <w:sz w:val="22"/>
                <w:szCs w:val="22"/>
              </w:rPr>
            </w:pPr>
            <w:r w:rsidRPr="00A908FE">
              <w:rPr>
                <w:rFonts w:ascii="Calibri" w:hAnsi="Calibri" w:cs="Calibri"/>
                <w:color w:val="FF0000"/>
                <w:sz w:val="22"/>
                <w:szCs w:val="22"/>
              </w:rPr>
              <w:t xml:space="preserve">Cécile Vanden Bossche, </w:t>
            </w:r>
            <w:r w:rsidR="00D2070E" w:rsidRPr="00A908FE">
              <w:rPr>
                <w:rFonts w:ascii="Calibri" w:hAnsi="Calibri" w:cs="Calibri"/>
                <w:color w:val="FF0000"/>
                <w:sz w:val="22"/>
                <w:szCs w:val="22"/>
              </w:rPr>
              <w:t>Barbara Pauchet</w:t>
            </w:r>
          </w:p>
        </w:tc>
      </w:tr>
      <w:tr w:rsidR="00BF222E" w:rsidTr="00BF222E">
        <w:tc>
          <w:tcPr>
            <w:tcW w:w="2826" w:type="dxa"/>
            <w:tcBorders>
              <w:top w:val="nil"/>
              <w:left w:val="single" w:sz="8" w:space="0" w:color="000000"/>
              <w:bottom w:val="single" w:sz="8" w:space="0" w:color="000000"/>
              <w:right w:val="nil"/>
            </w:tcBorders>
            <w:tcMar>
              <w:top w:w="0" w:type="dxa"/>
              <w:left w:w="28" w:type="dxa"/>
              <w:bottom w:w="28" w:type="dxa"/>
              <w:right w:w="0" w:type="dxa"/>
            </w:tcMar>
            <w:hideMark/>
          </w:tcPr>
          <w:p w:rsidR="00BF222E" w:rsidRDefault="00BF222E">
            <w:pPr>
              <w:pStyle w:val="TableContents"/>
              <w:spacing w:after="120"/>
              <w:rPr>
                <w:rFonts w:ascii="Calibri" w:hAnsi="Calibri" w:cs="Calibri"/>
                <w:sz w:val="22"/>
                <w:szCs w:val="22"/>
              </w:rPr>
            </w:pPr>
            <w:r>
              <w:rPr>
                <w:rFonts w:ascii="Calibri" w:hAnsi="Calibri" w:cs="Calibri"/>
                <w:sz w:val="22"/>
                <w:szCs w:val="22"/>
              </w:rPr>
              <w:t>Coordinateurs régionaux P107 Adultes</w:t>
            </w:r>
          </w:p>
        </w:tc>
        <w:tc>
          <w:tcPr>
            <w:tcW w:w="1455" w:type="dxa"/>
            <w:tcBorders>
              <w:top w:val="nil"/>
              <w:left w:val="single" w:sz="8" w:space="0" w:color="000000"/>
              <w:bottom w:val="single" w:sz="8" w:space="0" w:color="000000"/>
              <w:right w:val="nil"/>
            </w:tcBorders>
            <w:tcMar>
              <w:top w:w="0" w:type="dxa"/>
              <w:left w:w="28" w:type="dxa"/>
              <w:bottom w:w="28" w:type="dxa"/>
              <w:right w:w="0" w:type="dxa"/>
            </w:tcMar>
            <w:hideMark/>
          </w:tcPr>
          <w:p w:rsidR="00BF222E" w:rsidRDefault="00BF222E">
            <w:pPr>
              <w:pStyle w:val="TableContents"/>
              <w:spacing w:after="283"/>
              <w:rPr>
                <w:rFonts w:ascii="Calibri" w:hAnsi="Calibri" w:cs="Calibri"/>
                <w:sz w:val="22"/>
                <w:szCs w:val="22"/>
              </w:rPr>
            </w:pPr>
            <w:r>
              <w:rPr>
                <w:rFonts w:ascii="Calibri" w:hAnsi="Calibri" w:cs="Calibri"/>
                <w:sz w:val="22"/>
                <w:szCs w:val="22"/>
              </w:rPr>
              <w:t>2</w:t>
            </w:r>
          </w:p>
        </w:tc>
        <w:tc>
          <w:tcPr>
            <w:tcW w:w="5357" w:type="dxa"/>
            <w:gridSpan w:val="3"/>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F222E" w:rsidRPr="00BF222E" w:rsidRDefault="00BF222E">
            <w:pPr>
              <w:pStyle w:val="TableContents"/>
              <w:spacing w:after="120"/>
              <w:rPr>
                <w:rFonts w:ascii="Calibri" w:hAnsi="Calibri" w:cs="Calibri"/>
                <w:sz w:val="22"/>
                <w:szCs w:val="22"/>
              </w:rPr>
            </w:pPr>
            <w:r w:rsidRPr="00BF222E">
              <w:rPr>
                <w:rFonts w:ascii="Calibri" w:hAnsi="Calibri" w:cs="Calibri"/>
                <w:sz w:val="22"/>
                <w:szCs w:val="22"/>
              </w:rPr>
              <w:t>Youri Caels</w:t>
            </w:r>
          </w:p>
          <w:p w:rsidR="00BF222E" w:rsidRPr="00BF222E" w:rsidRDefault="00BF222E">
            <w:pPr>
              <w:pStyle w:val="TableContents"/>
              <w:spacing w:after="120"/>
              <w:rPr>
                <w:rFonts w:ascii="Calibri" w:hAnsi="Calibri" w:cs="Calibri"/>
                <w:sz w:val="22"/>
                <w:szCs w:val="22"/>
              </w:rPr>
            </w:pPr>
            <w:r w:rsidRPr="00BF222E">
              <w:rPr>
                <w:rFonts w:ascii="Calibri" w:hAnsi="Calibri" w:cs="Calibri"/>
                <w:sz w:val="22"/>
                <w:szCs w:val="22"/>
              </w:rPr>
              <w:t>Christophe Herman</w:t>
            </w:r>
          </w:p>
        </w:tc>
      </w:tr>
      <w:tr w:rsidR="00BF222E" w:rsidTr="00BF222E">
        <w:tc>
          <w:tcPr>
            <w:tcW w:w="2826" w:type="dxa"/>
            <w:tcBorders>
              <w:top w:val="nil"/>
              <w:left w:val="single" w:sz="8" w:space="0" w:color="000000"/>
              <w:bottom w:val="single" w:sz="8" w:space="0" w:color="000000"/>
              <w:right w:val="nil"/>
            </w:tcBorders>
            <w:tcMar>
              <w:top w:w="0" w:type="dxa"/>
              <w:left w:w="28" w:type="dxa"/>
              <w:bottom w:w="28" w:type="dxa"/>
              <w:right w:w="0" w:type="dxa"/>
            </w:tcMar>
            <w:hideMark/>
          </w:tcPr>
          <w:p w:rsidR="00BF222E" w:rsidRDefault="00BF222E">
            <w:pPr>
              <w:pStyle w:val="TableContents"/>
              <w:spacing w:after="120"/>
              <w:rPr>
                <w:rFonts w:ascii="Calibri" w:hAnsi="Calibri" w:cs="Calibri"/>
                <w:sz w:val="22"/>
                <w:szCs w:val="22"/>
              </w:rPr>
            </w:pPr>
            <w:r>
              <w:rPr>
                <w:rFonts w:ascii="Calibri" w:hAnsi="Calibri" w:cs="Calibri"/>
                <w:sz w:val="22"/>
                <w:szCs w:val="22"/>
              </w:rPr>
              <w:t>Invités (Coordination fédérale, autorités locales...)</w:t>
            </w:r>
          </w:p>
        </w:tc>
        <w:tc>
          <w:tcPr>
            <w:tcW w:w="1455" w:type="dxa"/>
            <w:tcBorders>
              <w:top w:val="nil"/>
              <w:left w:val="single" w:sz="8" w:space="0" w:color="000000"/>
              <w:bottom w:val="single" w:sz="8" w:space="0" w:color="000000"/>
              <w:right w:val="nil"/>
            </w:tcBorders>
            <w:tcMar>
              <w:top w:w="0" w:type="dxa"/>
              <w:left w:w="28" w:type="dxa"/>
              <w:bottom w:w="28" w:type="dxa"/>
              <w:right w:w="0" w:type="dxa"/>
            </w:tcMar>
            <w:hideMark/>
          </w:tcPr>
          <w:p w:rsidR="00BF222E" w:rsidRDefault="00BF222E">
            <w:pPr>
              <w:pStyle w:val="TableContents"/>
              <w:spacing w:after="283"/>
              <w:rPr>
                <w:rFonts w:ascii="Calibri" w:hAnsi="Calibri" w:cs="Calibri"/>
                <w:sz w:val="22"/>
                <w:szCs w:val="22"/>
              </w:rPr>
            </w:pPr>
            <w:r>
              <w:rPr>
                <w:rFonts w:ascii="Calibri" w:hAnsi="Calibri" w:cs="Calibri"/>
                <w:sz w:val="22"/>
                <w:szCs w:val="22"/>
              </w:rPr>
              <w:t>/</w:t>
            </w:r>
          </w:p>
        </w:tc>
        <w:tc>
          <w:tcPr>
            <w:tcW w:w="5357" w:type="dxa"/>
            <w:gridSpan w:val="3"/>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F222E" w:rsidRPr="00BF222E" w:rsidRDefault="00BF222E">
            <w:pPr>
              <w:pStyle w:val="TableContents"/>
              <w:spacing w:after="120"/>
              <w:rPr>
                <w:rFonts w:ascii="Calibri" w:hAnsi="Calibri" w:cs="Calibri"/>
                <w:sz w:val="22"/>
                <w:szCs w:val="22"/>
              </w:rPr>
            </w:pPr>
            <w:r w:rsidRPr="00BF222E">
              <w:rPr>
                <w:rFonts w:ascii="Calibri" w:hAnsi="Calibri" w:cs="Calibri"/>
                <w:sz w:val="22"/>
                <w:szCs w:val="22"/>
              </w:rPr>
              <w:t>Margareth Nemeth</w:t>
            </w:r>
          </w:p>
          <w:p w:rsidR="00BF222E" w:rsidRPr="00A908FE" w:rsidRDefault="00BF222E">
            <w:pPr>
              <w:pStyle w:val="TableContents"/>
              <w:spacing w:after="120"/>
              <w:rPr>
                <w:rFonts w:ascii="Calibri" w:hAnsi="Calibri" w:cs="Calibri"/>
                <w:color w:val="FF0000"/>
                <w:sz w:val="22"/>
                <w:szCs w:val="22"/>
              </w:rPr>
            </w:pPr>
            <w:r w:rsidRPr="00A908FE">
              <w:rPr>
                <w:rFonts w:ascii="Calibri" w:hAnsi="Calibri" w:cs="Calibri"/>
                <w:color w:val="FF0000"/>
                <w:sz w:val="22"/>
                <w:szCs w:val="22"/>
              </w:rPr>
              <w:t>Donatien Macquet</w:t>
            </w:r>
          </w:p>
          <w:p w:rsidR="00267543" w:rsidRPr="00BF222E" w:rsidRDefault="00267543">
            <w:pPr>
              <w:pStyle w:val="TableContents"/>
              <w:spacing w:after="120"/>
              <w:rPr>
                <w:rFonts w:ascii="Calibri" w:hAnsi="Calibri" w:cs="Calibri"/>
                <w:sz w:val="22"/>
                <w:szCs w:val="22"/>
              </w:rPr>
            </w:pPr>
            <w:r>
              <w:rPr>
                <w:rFonts w:ascii="Calibri" w:hAnsi="Calibri" w:cs="Calibri"/>
                <w:sz w:val="22"/>
                <w:szCs w:val="22"/>
              </w:rPr>
              <w:t>Martin Cauchie</w:t>
            </w:r>
          </w:p>
        </w:tc>
      </w:tr>
    </w:tbl>
    <w:p w:rsidR="00BF222E" w:rsidRPr="00267543" w:rsidRDefault="00267543" w:rsidP="00AD4AF0">
      <w:pPr>
        <w:pStyle w:val="Standard"/>
        <w:rPr>
          <w:rFonts w:ascii="Times New Roman" w:hAnsi="Times New Roman"/>
          <w:sz w:val="22"/>
          <w:szCs w:val="22"/>
        </w:rPr>
      </w:pPr>
      <w:r w:rsidRPr="00267543">
        <w:rPr>
          <w:rFonts w:ascii="Times New Roman" w:hAnsi="Times New Roman"/>
          <w:sz w:val="22"/>
          <w:szCs w:val="22"/>
        </w:rPr>
        <w:t>En rouge les personnes absentes ou excusées</w:t>
      </w:r>
    </w:p>
    <w:p w:rsidR="00BF222E" w:rsidRDefault="00BF222E" w:rsidP="00AD4AF0">
      <w:pPr>
        <w:pStyle w:val="Standard"/>
        <w:rPr>
          <w:rFonts w:ascii="Times New Roman" w:hAnsi="Times New Roman"/>
          <w:b/>
          <w:color w:val="0070C0"/>
        </w:rPr>
      </w:pPr>
    </w:p>
    <w:p w:rsidR="00BA6F04" w:rsidRDefault="00BA6F04" w:rsidP="00AD4AF0">
      <w:pPr>
        <w:pStyle w:val="Standard"/>
        <w:rPr>
          <w:rFonts w:ascii="Times New Roman" w:hAnsi="Times New Roman"/>
          <w:color w:val="000000"/>
        </w:rPr>
      </w:pPr>
    </w:p>
    <w:p w:rsidR="00BF222E" w:rsidRPr="00B77C4D" w:rsidRDefault="00AD4AF0" w:rsidP="00AD4AF0">
      <w:pPr>
        <w:pStyle w:val="Standard"/>
        <w:rPr>
          <w:rFonts w:ascii="Times New Roman" w:hAnsi="Times New Roman"/>
          <w:b/>
          <w:color w:val="2F5497"/>
        </w:rPr>
      </w:pPr>
      <w:r w:rsidRPr="00BF222E">
        <w:rPr>
          <w:rFonts w:ascii="Times New Roman" w:hAnsi="Times New Roman"/>
          <w:b/>
          <w:color w:val="000000"/>
        </w:rPr>
        <w:t xml:space="preserve">1. Accueil des nouveaux représentants et Composition du CRR </w:t>
      </w:r>
    </w:p>
    <w:p w:rsidR="00BF222E" w:rsidRDefault="00BF222E" w:rsidP="00AD4AF0">
      <w:pPr>
        <w:pStyle w:val="Standard"/>
        <w:rPr>
          <w:rFonts w:ascii="Times New Roman" w:hAnsi="Times New Roman"/>
          <w:color w:val="000000"/>
        </w:rPr>
      </w:pPr>
    </w:p>
    <w:p w:rsidR="00BF222E" w:rsidRDefault="00BA6F04" w:rsidP="00AD4AF0">
      <w:pPr>
        <w:pStyle w:val="Standard"/>
        <w:rPr>
          <w:rFonts w:ascii="Times New Roman" w:hAnsi="Times New Roman"/>
          <w:color w:val="000000"/>
        </w:rPr>
      </w:pPr>
      <w:r>
        <w:rPr>
          <w:rFonts w:ascii="Times New Roman" w:hAnsi="Times New Roman"/>
          <w:color w:val="000000"/>
        </w:rPr>
        <w:t>Le</w:t>
      </w:r>
      <w:r w:rsidR="00B45266">
        <w:rPr>
          <w:rFonts w:ascii="Times New Roman" w:hAnsi="Times New Roman"/>
          <w:color w:val="000000"/>
        </w:rPr>
        <w:t xml:space="preserve"> CRR accueille Laurent Vanderbequ</w:t>
      </w:r>
      <w:r>
        <w:rPr>
          <w:rFonts w:ascii="Times New Roman" w:hAnsi="Times New Roman"/>
          <w:color w:val="000000"/>
        </w:rPr>
        <w:t>e (nouveaux représentant pour Bruxelles-est)</w:t>
      </w:r>
      <w:r w:rsidR="004E0AAE">
        <w:rPr>
          <w:rFonts w:ascii="Times New Roman" w:hAnsi="Times New Roman"/>
          <w:color w:val="000000"/>
        </w:rPr>
        <w:t>, Barbara Pauchet (nouvelle coordinatrice assuétudes PFCSM)</w:t>
      </w:r>
    </w:p>
    <w:p w:rsidR="00BA6F04" w:rsidRDefault="001206A8" w:rsidP="00AD4AF0">
      <w:pPr>
        <w:pStyle w:val="Standard"/>
        <w:rPr>
          <w:rFonts w:ascii="Times New Roman" w:hAnsi="Times New Roman"/>
          <w:color w:val="000000"/>
        </w:rPr>
      </w:pPr>
      <w:r>
        <w:rPr>
          <w:rFonts w:ascii="Times New Roman" w:hAnsi="Times New Roman"/>
          <w:color w:val="000000"/>
        </w:rPr>
        <w:t xml:space="preserve">Et Martin Cauchie conseiller santé mentale au cabinet </w:t>
      </w:r>
      <w:r w:rsidR="004E0AAE">
        <w:rPr>
          <w:rFonts w:ascii="Times New Roman" w:hAnsi="Times New Roman"/>
          <w:color w:val="000000"/>
        </w:rPr>
        <w:t xml:space="preserve">du Ministre </w:t>
      </w:r>
      <w:r>
        <w:rPr>
          <w:rFonts w:ascii="Times New Roman" w:hAnsi="Times New Roman"/>
          <w:color w:val="000000"/>
        </w:rPr>
        <w:t>Maron</w:t>
      </w:r>
    </w:p>
    <w:p w:rsidR="001206A8" w:rsidRDefault="001206A8" w:rsidP="00AD4AF0">
      <w:pPr>
        <w:pStyle w:val="Standard"/>
        <w:rPr>
          <w:rFonts w:ascii="Times New Roman" w:hAnsi="Times New Roman"/>
          <w:color w:val="000000"/>
        </w:rPr>
      </w:pPr>
    </w:p>
    <w:p w:rsidR="00AD4AF0" w:rsidRPr="00BF222E" w:rsidRDefault="00AD4AF0" w:rsidP="00AD4AF0">
      <w:pPr>
        <w:pStyle w:val="Standard"/>
        <w:rPr>
          <w:rFonts w:ascii="Times New Roman" w:hAnsi="Times New Roman"/>
          <w:b/>
        </w:rPr>
      </w:pPr>
      <w:r w:rsidRPr="00BF222E">
        <w:rPr>
          <w:rFonts w:ascii="Times New Roman" w:hAnsi="Times New Roman"/>
          <w:b/>
          <w:color w:val="000000"/>
        </w:rPr>
        <w:t xml:space="preserve">2. Animation </w:t>
      </w:r>
    </w:p>
    <w:p w:rsidR="00AD4AF0" w:rsidRDefault="00AD4AF0" w:rsidP="00AD4AF0">
      <w:pPr>
        <w:pStyle w:val="Standard"/>
        <w:rPr>
          <w:rFonts w:ascii="Times New Roman" w:hAnsi="Times New Roman"/>
          <w:color w:val="000000"/>
        </w:rPr>
      </w:pPr>
    </w:p>
    <w:p w:rsidR="00BF222E" w:rsidRDefault="00B77C4D" w:rsidP="00AD4AF0">
      <w:pPr>
        <w:pStyle w:val="Standard"/>
        <w:rPr>
          <w:rFonts w:ascii="Times New Roman" w:hAnsi="Times New Roman"/>
          <w:color w:val="000000"/>
        </w:rPr>
      </w:pPr>
      <w:r>
        <w:rPr>
          <w:rFonts w:ascii="Times New Roman" w:hAnsi="Times New Roman"/>
          <w:color w:val="000000"/>
        </w:rPr>
        <w:t>Christophe Herman et Youri Caels</w:t>
      </w:r>
    </w:p>
    <w:p w:rsidR="00BF222E" w:rsidRDefault="00BF222E" w:rsidP="00AD4AF0">
      <w:pPr>
        <w:pStyle w:val="Standard"/>
        <w:rPr>
          <w:rFonts w:ascii="Times New Roman" w:hAnsi="Times New Roman"/>
          <w:color w:val="000000"/>
        </w:rPr>
      </w:pPr>
    </w:p>
    <w:p w:rsidR="00AD4AF0" w:rsidRPr="00BF222E" w:rsidRDefault="00AD4AF0" w:rsidP="00AD4AF0">
      <w:pPr>
        <w:pStyle w:val="Standard"/>
        <w:rPr>
          <w:rFonts w:ascii="Times New Roman" w:hAnsi="Times New Roman"/>
          <w:b/>
        </w:rPr>
      </w:pPr>
      <w:r w:rsidRPr="00BF222E">
        <w:rPr>
          <w:rFonts w:ascii="Times New Roman" w:hAnsi="Times New Roman"/>
          <w:b/>
          <w:color w:val="000000"/>
        </w:rPr>
        <w:t xml:space="preserve">3. Approbation PV du CRR septembre et octobre 2019 </w:t>
      </w:r>
    </w:p>
    <w:p w:rsidR="00AD4AF0" w:rsidRDefault="00AD4AF0" w:rsidP="00AD4AF0">
      <w:pPr>
        <w:pStyle w:val="Standard"/>
        <w:rPr>
          <w:rFonts w:ascii="Times New Roman" w:hAnsi="Times New Roman"/>
          <w:color w:val="2F5497"/>
        </w:rPr>
      </w:pPr>
    </w:p>
    <w:p w:rsidR="00BF222E" w:rsidRPr="00BF222E" w:rsidRDefault="00B77C4D" w:rsidP="00AD4AF0">
      <w:pPr>
        <w:pStyle w:val="Standard"/>
        <w:rPr>
          <w:rFonts w:ascii="Times New Roman" w:hAnsi="Times New Roman"/>
        </w:rPr>
      </w:pPr>
      <w:r>
        <w:rPr>
          <w:rFonts w:ascii="Times New Roman" w:hAnsi="Times New Roman"/>
        </w:rPr>
        <w:t xml:space="preserve">PV CRR 30 </w:t>
      </w:r>
      <w:r w:rsidR="00BF222E" w:rsidRPr="00BF222E">
        <w:rPr>
          <w:rFonts w:ascii="Times New Roman" w:hAnsi="Times New Roman"/>
        </w:rPr>
        <w:t>Septembre</w:t>
      </w:r>
      <w:r>
        <w:rPr>
          <w:rFonts w:ascii="Times New Roman" w:hAnsi="Times New Roman"/>
        </w:rPr>
        <w:t xml:space="preserve"> 2019 :</w:t>
      </w:r>
      <w:r w:rsidR="00BA6F04">
        <w:rPr>
          <w:rFonts w:ascii="Times New Roman" w:hAnsi="Times New Roman"/>
        </w:rPr>
        <w:t xml:space="preserve"> ok </w:t>
      </w:r>
    </w:p>
    <w:p w:rsidR="00BF222E" w:rsidRPr="00BF222E" w:rsidRDefault="00B77C4D" w:rsidP="00AD4AF0">
      <w:pPr>
        <w:pStyle w:val="Standard"/>
        <w:rPr>
          <w:rFonts w:ascii="Times New Roman" w:hAnsi="Times New Roman"/>
        </w:rPr>
      </w:pPr>
      <w:r>
        <w:rPr>
          <w:rFonts w:ascii="Times New Roman" w:hAnsi="Times New Roman"/>
        </w:rPr>
        <w:t xml:space="preserve">PV CRR 21 </w:t>
      </w:r>
      <w:r w:rsidR="00BF222E" w:rsidRPr="00BF222E">
        <w:rPr>
          <w:rFonts w:ascii="Times New Roman" w:hAnsi="Times New Roman"/>
        </w:rPr>
        <w:t>Octobre</w:t>
      </w:r>
      <w:r>
        <w:rPr>
          <w:rFonts w:ascii="Times New Roman" w:hAnsi="Times New Roman"/>
        </w:rPr>
        <w:t xml:space="preserve"> 2019 :</w:t>
      </w:r>
      <w:r w:rsidR="00BA6F04">
        <w:rPr>
          <w:rFonts w:ascii="Times New Roman" w:hAnsi="Times New Roman"/>
        </w:rPr>
        <w:t xml:space="preserve"> ok</w:t>
      </w:r>
    </w:p>
    <w:p w:rsidR="00BF222E" w:rsidRDefault="00BF222E" w:rsidP="00AD4AF0">
      <w:pPr>
        <w:pStyle w:val="Standard"/>
        <w:rPr>
          <w:rFonts w:ascii="Times New Roman" w:hAnsi="Times New Roman"/>
          <w:color w:val="2F5497"/>
        </w:rPr>
      </w:pPr>
    </w:p>
    <w:p w:rsidR="00BF222E" w:rsidRDefault="00BF222E" w:rsidP="00AD4AF0">
      <w:pPr>
        <w:pStyle w:val="Standard"/>
        <w:rPr>
          <w:rFonts w:ascii="Times New Roman" w:hAnsi="Times New Roman"/>
          <w:color w:val="2F5497"/>
        </w:rPr>
      </w:pPr>
    </w:p>
    <w:p w:rsidR="00AD4AF0" w:rsidRDefault="00AD4AF0" w:rsidP="00AD4AF0">
      <w:pPr>
        <w:pStyle w:val="Standard"/>
        <w:rPr>
          <w:rFonts w:ascii="Times New Roman" w:hAnsi="Times New Roman"/>
        </w:rPr>
      </w:pPr>
      <w:r w:rsidRPr="00BF222E">
        <w:rPr>
          <w:rFonts w:ascii="Times New Roman" w:hAnsi="Times New Roman"/>
          <w:b/>
        </w:rPr>
        <w:t>4. Planning 2020</w:t>
      </w:r>
      <w:r>
        <w:rPr>
          <w:rFonts w:ascii="Times New Roman" w:hAnsi="Times New Roman"/>
        </w:rPr>
        <w:t xml:space="preserve"> : </w:t>
      </w:r>
      <w:r w:rsidRPr="00A95101">
        <w:rPr>
          <w:rFonts w:ascii="Times New Roman" w:hAnsi="Times New Roman"/>
        </w:rPr>
        <w:t>10/</w:t>
      </w:r>
      <w:r w:rsidRPr="00A95101">
        <w:rPr>
          <w:rFonts w:ascii="Times New Roman" w:hAnsi="Times New Roman"/>
          <w:iCs/>
        </w:rPr>
        <w:t>2</w:t>
      </w:r>
      <w:r>
        <w:rPr>
          <w:rFonts w:ascii="Times New Roman" w:hAnsi="Times New Roman"/>
          <w:i/>
          <w:iCs/>
        </w:rPr>
        <w:t xml:space="preserve">, </w:t>
      </w:r>
      <w:r w:rsidRPr="00A95101">
        <w:rPr>
          <w:rFonts w:ascii="Times New Roman" w:hAnsi="Times New Roman"/>
          <w:iCs/>
        </w:rPr>
        <w:t>16/</w:t>
      </w:r>
      <w:r w:rsidRPr="00A95101">
        <w:rPr>
          <w:rFonts w:ascii="Times New Roman" w:hAnsi="Times New Roman"/>
        </w:rPr>
        <w:t>3</w:t>
      </w:r>
      <w:r>
        <w:rPr>
          <w:rFonts w:ascii="Times New Roman" w:hAnsi="Times New Roman"/>
        </w:rPr>
        <w:t>, 27/4, 25/5, 22/6</w:t>
      </w:r>
      <w:r w:rsidR="00BA6F04">
        <w:rPr>
          <w:rFonts w:ascii="Times New Roman" w:hAnsi="Times New Roman"/>
        </w:rPr>
        <w:t xml:space="preserve">   -  Ok</w:t>
      </w:r>
    </w:p>
    <w:p w:rsidR="00BF222E" w:rsidRDefault="00BF222E" w:rsidP="00AD4AF0">
      <w:pPr>
        <w:pStyle w:val="Standard"/>
        <w:rPr>
          <w:rFonts w:ascii="Times New Roman" w:hAnsi="Times New Roman"/>
          <w:color w:val="000000"/>
        </w:rPr>
      </w:pPr>
    </w:p>
    <w:p w:rsidR="00BF222E" w:rsidRDefault="00BF222E" w:rsidP="00AD4AF0">
      <w:pPr>
        <w:pStyle w:val="Standard"/>
        <w:rPr>
          <w:rFonts w:ascii="Times New Roman" w:hAnsi="Times New Roman"/>
          <w:color w:val="000000"/>
        </w:rPr>
      </w:pPr>
    </w:p>
    <w:p w:rsidR="00AD4AF0" w:rsidRPr="00BF222E" w:rsidRDefault="00AD4AF0" w:rsidP="00AD4AF0">
      <w:pPr>
        <w:pStyle w:val="Standard"/>
        <w:rPr>
          <w:rFonts w:ascii="Times New Roman" w:hAnsi="Times New Roman"/>
          <w:b/>
        </w:rPr>
      </w:pPr>
      <w:r w:rsidRPr="00BF222E">
        <w:rPr>
          <w:rFonts w:ascii="Times New Roman" w:hAnsi="Times New Roman"/>
          <w:b/>
        </w:rPr>
        <w:t>5. Poursuite du travail en sous-groupes de 4 dimensions de la collaboration inter-</w:t>
      </w:r>
      <w:r w:rsidR="00B77C4D" w:rsidRPr="00BF222E">
        <w:rPr>
          <w:rFonts w:ascii="Times New Roman" w:hAnsi="Times New Roman"/>
          <w:b/>
        </w:rPr>
        <w:t>organisationnelle (</w:t>
      </w:r>
      <w:r w:rsidRPr="00BF222E">
        <w:rPr>
          <w:rFonts w:ascii="Times New Roman" w:hAnsi="Times New Roman"/>
          <w:b/>
        </w:rPr>
        <w:t>17h50 - 19h)</w:t>
      </w:r>
    </w:p>
    <w:p w:rsidR="00BF222E" w:rsidRDefault="00BF222E" w:rsidP="00AD4AF0">
      <w:pPr>
        <w:pStyle w:val="Standard"/>
        <w:rPr>
          <w:rFonts w:ascii="Times New Roman" w:hAnsi="Times New Roman"/>
        </w:rPr>
      </w:pPr>
    </w:p>
    <w:p w:rsidR="00BF222E" w:rsidRDefault="00BF222E" w:rsidP="00AD4AF0">
      <w:pPr>
        <w:pStyle w:val="Standard"/>
        <w:rPr>
          <w:rFonts w:ascii="Times New Roman" w:hAnsi="Times New Roman"/>
        </w:rPr>
      </w:pPr>
    </w:p>
    <w:p w:rsidR="00AD4AF0" w:rsidRPr="00BF222E" w:rsidRDefault="00AD4AF0" w:rsidP="00AD4AF0">
      <w:pPr>
        <w:pStyle w:val="Standard"/>
        <w:rPr>
          <w:rFonts w:ascii="Times New Roman" w:hAnsi="Times New Roman"/>
          <w:b/>
          <w:color w:val="0070C0"/>
        </w:rPr>
      </w:pPr>
      <w:r w:rsidRPr="00BF222E">
        <w:rPr>
          <w:rFonts w:ascii="Times New Roman" w:hAnsi="Times New Roman"/>
          <w:b/>
        </w:rPr>
        <w:t xml:space="preserve">6. Communication </w:t>
      </w:r>
    </w:p>
    <w:p w:rsidR="00BF222E" w:rsidRPr="00BF222E" w:rsidRDefault="00BF222E" w:rsidP="00771CA9">
      <w:pPr>
        <w:pStyle w:val="Standard"/>
        <w:jc w:val="both"/>
        <w:rPr>
          <w:rFonts w:ascii="Times New Roman" w:hAnsi="Times New Roman"/>
        </w:rPr>
      </w:pPr>
      <w:r w:rsidRPr="00BF222E">
        <w:rPr>
          <w:rFonts w:ascii="Times New Roman" w:hAnsi="Times New Roman"/>
        </w:rPr>
        <w:t>Lors d’une rencontre préparatoire avec les coordinations des antennes, la demande a été formulée de mettre en place un petit groupe de travail afin de formuler des propositions au CRR</w:t>
      </w:r>
    </w:p>
    <w:p w:rsidR="00BF222E" w:rsidRPr="00BF222E" w:rsidRDefault="00BF222E" w:rsidP="00771CA9">
      <w:pPr>
        <w:pStyle w:val="Standard"/>
        <w:jc w:val="both"/>
        <w:rPr>
          <w:rFonts w:ascii="Times New Roman" w:hAnsi="Times New Roman"/>
        </w:rPr>
      </w:pPr>
    </w:p>
    <w:p w:rsidR="00BF222E" w:rsidRPr="00BF222E" w:rsidRDefault="00BF222E" w:rsidP="00771CA9">
      <w:pPr>
        <w:pStyle w:val="Standard"/>
        <w:numPr>
          <w:ilvl w:val="0"/>
          <w:numId w:val="2"/>
        </w:numPr>
        <w:jc w:val="both"/>
        <w:rPr>
          <w:rFonts w:ascii="Times New Roman" w:hAnsi="Times New Roman"/>
        </w:rPr>
      </w:pPr>
      <w:r w:rsidRPr="00BF222E">
        <w:rPr>
          <w:rFonts w:ascii="Times New Roman" w:hAnsi="Times New Roman"/>
        </w:rPr>
        <w:t>Validation</w:t>
      </w:r>
      <w:r w:rsidR="001206A8">
        <w:rPr>
          <w:rFonts w:ascii="Times New Roman" w:hAnsi="Times New Roman"/>
        </w:rPr>
        <w:t xml:space="preserve"> </w:t>
      </w:r>
    </w:p>
    <w:p w:rsidR="00BF222E" w:rsidRPr="00BF222E" w:rsidRDefault="00BF222E" w:rsidP="00771CA9">
      <w:pPr>
        <w:pStyle w:val="Standard"/>
        <w:numPr>
          <w:ilvl w:val="0"/>
          <w:numId w:val="2"/>
        </w:numPr>
        <w:jc w:val="both"/>
        <w:rPr>
          <w:rFonts w:ascii="Times New Roman" w:hAnsi="Times New Roman"/>
        </w:rPr>
      </w:pPr>
      <w:r w:rsidRPr="00BF222E">
        <w:rPr>
          <w:rFonts w:ascii="Times New Roman" w:hAnsi="Times New Roman"/>
        </w:rPr>
        <w:t>Personnes désireuses de s’impliquer dans la réflexion :</w:t>
      </w:r>
      <w:r w:rsidR="001206A8">
        <w:rPr>
          <w:rFonts w:ascii="Times New Roman" w:hAnsi="Times New Roman"/>
        </w:rPr>
        <w:t xml:space="preserve"> </w:t>
      </w:r>
    </w:p>
    <w:p w:rsidR="00BF222E" w:rsidRDefault="00BF222E" w:rsidP="00AD4AF0">
      <w:pPr>
        <w:pStyle w:val="Standard"/>
        <w:rPr>
          <w:rFonts w:ascii="Times New Roman" w:hAnsi="Times New Roman"/>
          <w:color w:val="0070C0"/>
        </w:rPr>
      </w:pPr>
    </w:p>
    <w:p w:rsidR="00B77C4D" w:rsidRDefault="001206A8" w:rsidP="00AD4AF0">
      <w:pPr>
        <w:pStyle w:val="Standard"/>
        <w:rPr>
          <w:rFonts w:ascii="Times New Roman" w:hAnsi="Times New Roman"/>
          <w:color w:val="000000"/>
        </w:rPr>
      </w:pPr>
      <w:r>
        <w:rPr>
          <w:rFonts w:ascii="Times New Roman" w:hAnsi="Times New Roman"/>
          <w:color w:val="000000"/>
        </w:rPr>
        <w:t>Pour Patrick Janssens, il est important que l’on s’adresse aux 4 antennes pour qu’ils délèguent une ou deux personnes de chacune des antennes. Quid présence de la Plate-forme ? Ce serait judicieux que l’on articule l’ensemble des sites en activité ou en construction.</w:t>
      </w:r>
    </w:p>
    <w:p w:rsidR="001206A8" w:rsidRDefault="001206A8" w:rsidP="00AD4AF0">
      <w:pPr>
        <w:pStyle w:val="Standard"/>
        <w:rPr>
          <w:rFonts w:ascii="Times New Roman" w:hAnsi="Times New Roman"/>
          <w:color w:val="000000"/>
        </w:rPr>
      </w:pPr>
      <w:r>
        <w:rPr>
          <w:rFonts w:ascii="Times New Roman" w:hAnsi="Times New Roman"/>
          <w:color w:val="000000"/>
        </w:rPr>
        <w:t xml:space="preserve">Pour </w:t>
      </w:r>
      <w:r w:rsidR="005C5E36">
        <w:rPr>
          <w:rFonts w:ascii="Times New Roman" w:hAnsi="Times New Roman"/>
          <w:color w:val="000000"/>
        </w:rPr>
        <w:t>Frédéric</w:t>
      </w:r>
      <w:r>
        <w:rPr>
          <w:rFonts w:ascii="Times New Roman" w:hAnsi="Times New Roman"/>
          <w:color w:val="000000"/>
        </w:rPr>
        <w:t xml:space="preserve"> Willems la demande </w:t>
      </w:r>
      <w:r w:rsidR="00FA29E8">
        <w:rPr>
          <w:rFonts w:ascii="Times New Roman" w:hAnsi="Times New Roman"/>
          <w:color w:val="000000"/>
        </w:rPr>
        <w:t>est à minima d’articuler la communication entre les antennes et le CRR.</w:t>
      </w:r>
    </w:p>
    <w:p w:rsidR="00FA29E8" w:rsidRDefault="00FA29E8" w:rsidP="00AD4AF0">
      <w:pPr>
        <w:pStyle w:val="Standard"/>
        <w:rPr>
          <w:rFonts w:ascii="Times New Roman" w:hAnsi="Times New Roman"/>
          <w:color w:val="000000"/>
        </w:rPr>
      </w:pPr>
      <w:r>
        <w:rPr>
          <w:rFonts w:ascii="Times New Roman" w:hAnsi="Times New Roman"/>
          <w:color w:val="000000"/>
        </w:rPr>
        <w:lastRenderedPageBreak/>
        <w:t>Lors de la première réunion nous déciderons entre nous qui tirera le groupe.</w:t>
      </w:r>
    </w:p>
    <w:p w:rsidR="00FA29E8" w:rsidRDefault="00FA29E8" w:rsidP="00AD4AF0">
      <w:pPr>
        <w:pStyle w:val="Standard"/>
        <w:rPr>
          <w:rFonts w:ascii="Times New Roman" w:hAnsi="Times New Roman"/>
          <w:color w:val="000000"/>
        </w:rPr>
      </w:pPr>
    </w:p>
    <w:p w:rsidR="00AD4AF0" w:rsidRPr="00BF222E" w:rsidRDefault="00AD4AF0" w:rsidP="00AD4AF0">
      <w:pPr>
        <w:pStyle w:val="Standard"/>
        <w:rPr>
          <w:rFonts w:ascii="Times New Roman" w:hAnsi="Times New Roman"/>
          <w:b/>
          <w:color w:val="0070C0"/>
        </w:rPr>
      </w:pPr>
      <w:r w:rsidRPr="00BF222E">
        <w:rPr>
          <w:rFonts w:ascii="Times New Roman" w:hAnsi="Times New Roman"/>
          <w:b/>
          <w:color w:val="000000"/>
        </w:rPr>
        <w:t xml:space="preserve">7. Couverture F2 </w:t>
      </w:r>
      <w:r w:rsidRPr="00BF222E">
        <w:rPr>
          <w:rFonts w:ascii="Times New Roman" w:hAnsi="Times New Roman"/>
          <w:b/>
          <w:color w:val="2F5497"/>
        </w:rPr>
        <w:t xml:space="preserve">- </w:t>
      </w:r>
      <w:r w:rsidRPr="00BF222E">
        <w:rPr>
          <w:rFonts w:ascii="Times New Roman" w:hAnsi="Times New Roman"/>
          <w:b/>
          <w:color w:val="000000"/>
        </w:rPr>
        <w:t xml:space="preserve">État d’avancement des propositions pour poser les bases de la couverture régionale F2A et F2B </w:t>
      </w:r>
    </w:p>
    <w:p w:rsidR="00AD4AF0" w:rsidRPr="0018537F" w:rsidRDefault="00AD4AF0" w:rsidP="00AD4AF0">
      <w:pPr>
        <w:pStyle w:val="Standard"/>
        <w:rPr>
          <w:rFonts w:ascii="Times New Roman" w:hAnsi="Times New Roman"/>
        </w:rPr>
      </w:pPr>
    </w:p>
    <w:p w:rsidR="00BF222E" w:rsidRDefault="00021631" w:rsidP="00771CA9">
      <w:pPr>
        <w:pStyle w:val="Standard"/>
        <w:numPr>
          <w:ilvl w:val="0"/>
          <w:numId w:val="3"/>
        </w:numPr>
        <w:jc w:val="both"/>
        <w:rPr>
          <w:rFonts w:ascii="Times New Roman" w:hAnsi="Times New Roman"/>
        </w:rPr>
      </w:pPr>
      <w:r w:rsidRPr="0018537F">
        <w:rPr>
          <w:rFonts w:ascii="Times New Roman" w:hAnsi="Times New Roman"/>
        </w:rPr>
        <w:t xml:space="preserve">Demande de confirmation de l’engagement des porteurs de projet sur les </w:t>
      </w:r>
      <w:r w:rsidR="005C5E36">
        <w:rPr>
          <w:rFonts w:ascii="Times New Roman" w:hAnsi="Times New Roman"/>
        </w:rPr>
        <w:t>propositions d’En route et de S</w:t>
      </w:r>
      <w:r w:rsidRPr="0018537F">
        <w:rPr>
          <w:rFonts w:ascii="Times New Roman" w:hAnsi="Times New Roman"/>
        </w:rPr>
        <w:t>imiles – Des craintes ont été formulées</w:t>
      </w:r>
      <w:r w:rsidR="00B77C4D">
        <w:rPr>
          <w:rFonts w:ascii="Times New Roman" w:hAnsi="Times New Roman"/>
        </w:rPr>
        <w:t xml:space="preserve"> par le groupe Interface</w:t>
      </w:r>
    </w:p>
    <w:p w:rsidR="00FA29E8" w:rsidRDefault="00FA29E8" w:rsidP="00FA29E8">
      <w:pPr>
        <w:pStyle w:val="Standard"/>
        <w:ind w:left="720"/>
        <w:jc w:val="both"/>
        <w:rPr>
          <w:rFonts w:ascii="Times New Roman" w:hAnsi="Times New Roman"/>
        </w:rPr>
      </w:pPr>
    </w:p>
    <w:p w:rsidR="00FA29E8" w:rsidRDefault="00FA29E8" w:rsidP="00FA29E8">
      <w:pPr>
        <w:pStyle w:val="Standard"/>
        <w:ind w:left="720"/>
        <w:jc w:val="both"/>
        <w:rPr>
          <w:rFonts w:ascii="Times New Roman" w:hAnsi="Times New Roman"/>
        </w:rPr>
      </w:pPr>
      <w:r>
        <w:rPr>
          <w:rFonts w:ascii="Times New Roman" w:hAnsi="Times New Roman"/>
        </w:rPr>
        <w:t>Martine Vermeylen souhaiterait expérimenter quelque chose de concret tant avec F2A et F2B. Family Home Support</w:t>
      </w:r>
      <w:r w:rsidR="005C5E36">
        <w:rPr>
          <w:rFonts w:ascii="Times New Roman" w:hAnsi="Times New Roman"/>
        </w:rPr>
        <w:t xml:space="preserve"> (FHS)</w:t>
      </w:r>
      <w:r>
        <w:rPr>
          <w:rFonts w:ascii="Times New Roman" w:hAnsi="Times New Roman"/>
        </w:rPr>
        <w:t xml:space="preserve"> souhaiterait tester la collaboration avec l’une ou l’autre équipe.</w:t>
      </w:r>
    </w:p>
    <w:p w:rsidR="00FA29E8" w:rsidRDefault="00FA29E8" w:rsidP="00FA29E8">
      <w:pPr>
        <w:pStyle w:val="Standard"/>
        <w:ind w:left="720"/>
        <w:jc w:val="both"/>
        <w:rPr>
          <w:rFonts w:ascii="Times New Roman" w:hAnsi="Times New Roman"/>
        </w:rPr>
      </w:pPr>
      <w:r>
        <w:rPr>
          <w:rFonts w:ascii="Times New Roman" w:hAnsi="Times New Roman"/>
        </w:rPr>
        <w:t xml:space="preserve">Christophe rappelle que </w:t>
      </w:r>
      <w:r w:rsidR="005C5E36">
        <w:rPr>
          <w:rFonts w:ascii="Times New Roman" w:hAnsi="Times New Roman"/>
        </w:rPr>
        <w:t xml:space="preserve">les </w:t>
      </w:r>
      <w:r>
        <w:rPr>
          <w:rFonts w:ascii="Times New Roman" w:hAnsi="Times New Roman"/>
        </w:rPr>
        <w:t xml:space="preserve">équipes mobiles ne sont pas </w:t>
      </w:r>
      <w:r w:rsidR="005C5E36">
        <w:rPr>
          <w:rFonts w:ascii="Times New Roman" w:hAnsi="Times New Roman"/>
        </w:rPr>
        <w:t xml:space="preserve">toutes </w:t>
      </w:r>
      <w:r>
        <w:rPr>
          <w:rFonts w:ascii="Times New Roman" w:hAnsi="Times New Roman"/>
        </w:rPr>
        <w:t>suffisamment staffé</w:t>
      </w:r>
      <w:r w:rsidR="005C5E36">
        <w:rPr>
          <w:rFonts w:ascii="Times New Roman" w:hAnsi="Times New Roman"/>
        </w:rPr>
        <w:t>e</w:t>
      </w:r>
      <w:r>
        <w:rPr>
          <w:rFonts w:ascii="Times New Roman" w:hAnsi="Times New Roman"/>
        </w:rPr>
        <w:t>s pour répondre concrètement à la demande de F</w:t>
      </w:r>
      <w:r w:rsidR="005C5E36">
        <w:rPr>
          <w:rFonts w:ascii="Times New Roman" w:hAnsi="Times New Roman"/>
        </w:rPr>
        <w:t>HS</w:t>
      </w:r>
      <w:r>
        <w:rPr>
          <w:rFonts w:ascii="Times New Roman" w:hAnsi="Times New Roman"/>
        </w:rPr>
        <w:t>.</w:t>
      </w:r>
    </w:p>
    <w:p w:rsidR="00FA29E8" w:rsidRDefault="00FA29E8" w:rsidP="00FA29E8">
      <w:pPr>
        <w:pStyle w:val="Standard"/>
        <w:ind w:left="720"/>
        <w:jc w:val="both"/>
        <w:rPr>
          <w:rFonts w:ascii="Times New Roman" w:hAnsi="Times New Roman"/>
        </w:rPr>
      </w:pPr>
    </w:p>
    <w:p w:rsidR="003D7435" w:rsidRDefault="003D7435" w:rsidP="00FA29E8">
      <w:pPr>
        <w:pStyle w:val="Standard"/>
        <w:ind w:left="720"/>
        <w:jc w:val="both"/>
        <w:rPr>
          <w:rFonts w:ascii="Times New Roman" w:hAnsi="Times New Roman"/>
        </w:rPr>
      </w:pPr>
      <w:r>
        <w:rPr>
          <w:rFonts w:ascii="Times New Roman" w:hAnsi="Times New Roman"/>
        </w:rPr>
        <w:t>Steven Vanderauwera pour tandem</w:t>
      </w:r>
      <w:r w:rsidR="005C5E36">
        <w:rPr>
          <w:rFonts w:ascii="Times New Roman" w:hAnsi="Times New Roman"/>
        </w:rPr>
        <w:t>+</w:t>
      </w:r>
      <w:r>
        <w:rPr>
          <w:rFonts w:ascii="Times New Roman" w:hAnsi="Times New Roman"/>
        </w:rPr>
        <w:t xml:space="preserve"> et Movéo+ expriment leur souhait de déjà débuter les collaborations éventuelles. P</w:t>
      </w:r>
      <w:r w:rsidR="005C5E36">
        <w:rPr>
          <w:rFonts w:ascii="Times New Roman" w:hAnsi="Times New Roman"/>
        </w:rPr>
        <w:t xml:space="preserve">roposition : </w:t>
      </w:r>
      <w:r>
        <w:rPr>
          <w:rFonts w:ascii="Times New Roman" w:hAnsi="Times New Roman"/>
        </w:rPr>
        <w:t>aborder ce sujet lors du prochain GTR F2</w:t>
      </w:r>
      <w:r w:rsidR="005C5E36">
        <w:rPr>
          <w:rFonts w:ascii="Times New Roman" w:hAnsi="Times New Roman"/>
        </w:rPr>
        <w:t>.</w:t>
      </w:r>
    </w:p>
    <w:p w:rsidR="003D7435" w:rsidRDefault="003D7435" w:rsidP="00FA29E8">
      <w:pPr>
        <w:pStyle w:val="Standard"/>
        <w:ind w:left="720"/>
        <w:jc w:val="both"/>
        <w:rPr>
          <w:rFonts w:ascii="Times New Roman" w:hAnsi="Times New Roman"/>
        </w:rPr>
      </w:pPr>
      <w:r>
        <w:rPr>
          <w:rFonts w:ascii="Times New Roman" w:hAnsi="Times New Roman"/>
        </w:rPr>
        <w:t xml:space="preserve"> </w:t>
      </w:r>
    </w:p>
    <w:p w:rsidR="003D7435" w:rsidRDefault="003D7435" w:rsidP="00FA29E8">
      <w:pPr>
        <w:pStyle w:val="Standard"/>
        <w:ind w:left="720"/>
        <w:jc w:val="both"/>
        <w:rPr>
          <w:rFonts w:ascii="Times New Roman" w:hAnsi="Times New Roman"/>
        </w:rPr>
      </w:pPr>
      <w:r>
        <w:rPr>
          <w:rFonts w:ascii="Times New Roman" w:hAnsi="Times New Roman"/>
        </w:rPr>
        <w:t xml:space="preserve">Hassane </w:t>
      </w:r>
      <w:r w:rsidR="004E0AAE">
        <w:rPr>
          <w:rFonts w:ascii="Times New Roman" w:hAnsi="Times New Roman"/>
        </w:rPr>
        <w:t>Moussa pour I</w:t>
      </w:r>
      <w:r>
        <w:rPr>
          <w:rFonts w:ascii="Times New Roman" w:hAnsi="Times New Roman"/>
        </w:rPr>
        <w:t>nterface reprend les modalités pratiques pour inclure les ½ ETP par équipe complète</w:t>
      </w:r>
    </w:p>
    <w:p w:rsidR="003D7435" w:rsidRDefault="003D7435" w:rsidP="00FA29E8">
      <w:pPr>
        <w:pStyle w:val="Standard"/>
        <w:ind w:left="720"/>
        <w:jc w:val="both"/>
        <w:rPr>
          <w:rFonts w:ascii="Times New Roman" w:hAnsi="Times New Roman"/>
        </w:rPr>
      </w:pPr>
    </w:p>
    <w:p w:rsidR="003D7435" w:rsidRDefault="003D7435" w:rsidP="00FA29E8">
      <w:pPr>
        <w:pStyle w:val="Standard"/>
        <w:ind w:left="720"/>
        <w:jc w:val="both"/>
        <w:rPr>
          <w:rFonts w:ascii="Times New Roman" w:hAnsi="Times New Roman"/>
        </w:rPr>
      </w:pPr>
      <w:r>
        <w:rPr>
          <w:rFonts w:ascii="Times New Roman" w:hAnsi="Times New Roman"/>
        </w:rPr>
        <w:t xml:space="preserve">Marc Devos réitère également son souhait </w:t>
      </w:r>
      <w:r w:rsidR="005C5E36">
        <w:rPr>
          <w:rFonts w:ascii="Times New Roman" w:hAnsi="Times New Roman"/>
        </w:rPr>
        <w:t>d’élaborer des collaborations entre</w:t>
      </w:r>
      <w:r>
        <w:rPr>
          <w:rFonts w:ascii="Times New Roman" w:hAnsi="Times New Roman"/>
        </w:rPr>
        <w:t xml:space="preserve"> l’équipe « Connection » </w:t>
      </w:r>
      <w:r w:rsidR="005C5E36">
        <w:rPr>
          <w:rFonts w:ascii="Times New Roman" w:hAnsi="Times New Roman"/>
        </w:rPr>
        <w:t>et</w:t>
      </w:r>
      <w:r>
        <w:rPr>
          <w:rFonts w:ascii="Times New Roman" w:hAnsi="Times New Roman"/>
        </w:rPr>
        <w:t xml:space="preserve"> les équipes F2A</w:t>
      </w:r>
    </w:p>
    <w:p w:rsidR="003D7435" w:rsidRPr="0018537F" w:rsidRDefault="003D7435" w:rsidP="00FA29E8">
      <w:pPr>
        <w:pStyle w:val="Standard"/>
        <w:ind w:left="720"/>
        <w:jc w:val="both"/>
        <w:rPr>
          <w:rFonts w:ascii="Times New Roman" w:hAnsi="Times New Roman"/>
        </w:rPr>
      </w:pPr>
    </w:p>
    <w:p w:rsidR="00021631" w:rsidRPr="0018537F" w:rsidRDefault="00021631" w:rsidP="00771CA9">
      <w:pPr>
        <w:pStyle w:val="Standard"/>
        <w:numPr>
          <w:ilvl w:val="0"/>
          <w:numId w:val="3"/>
        </w:numPr>
        <w:jc w:val="both"/>
        <w:rPr>
          <w:rFonts w:ascii="Times New Roman" w:hAnsi="Times New Roman"/>
        </w:rPr>
      </w:pPr>
      <w:r w:rsidRPr="0018537F">
        <w:rPr>
          <w:rFonts w:ascii="Times New Roman" w:hAnsi="Times New Roman"/>
        </w:rPr>
        <w:t xml:space="preserve">Une rencontre s’est tenue </w:t>
      </w:r>
      <w:r w:rsidR="00B77C4D">
        <w:rPr>
          <w:rFonts w:ascii="Times New Roman" w:hAnsi="Times New Roman"/>
        </w:rPr>
        <w:t xml:space="preserve">le </w:t>
      </w:r>
      <w:r w:rsidRPr="0018537F">
        <w:rPr>
          <w:rFonts w:ascii="Times New Roman" w:hAnsi="Times New Roman"/>
        </w:rPr>
        <w:t>vendredi 22</w:t>
      </w:r>
      <w:r w:rsidR="00B77C4D">
        <w:rPr>
          <w:rFonts w:ascii="Times New Roman" w:hAnsi="Times New Roman"/>
        </w:rPr>
        <w:t xml:space="preserve"> novembre 2019</w:t>
      </w:r>
      <w:r w:rsidRPr="0018537F">
        <w:rPr>
          <w:rFonts w:ascii="Times New Roman" w:hAnsi="Times New Roman"/>
        </w:rPr>
        <w:t>.</w:t>
      </w:r>
    </w:p>
    <w:p w:rsidR="00021631" w:rsidRPr="0018537F" w:rsidRDefault="00021631" w:rsidP="00FA29E8">
      <w:pPr>
        <w:pStyle w:val="Standard"/>
        <w:numPr>
          <w:ilvl w:val="2"/>
          <w:numId w:val="3"/>
        </w:numPr>
        <w:jc w:val="both"/>
        <w:rPr>
          <w:rFonts w:ascii="Times New Roman" w:hAnsi="Times New Roman"/>
        </w:rPr>
      </w:pPr>
      <w:r w:rsidRPr="0018537F">
        <w:rPr>
          <w:rFonts w:ascii="Times New Roman" w:hAnsi="Times New Roman"/>
        </w:rPr>
        <w:t xml:space="preserve">Une structure globale pour la note F2 </w:t>
      </w:r>
      <w:r w:rsidR="00B77C4D">
        <w:rPr>
          <w:rFonts w:ascii="Times New Roman" w:hAnsi="Times New Roman"/>
        </w:rPr>
        <w:t>est en cours d’élaboration</w:t>
      </w:r>
    </w:p>
    <w:p w:rsidR="00021631" w:rsidRPr="0018537F" w:rsidRDefault="00021631" w:rsidP="00FA29E8">
      <w:pPr>
        <w:pStyle w:val="Standard"/>
        <w:numPr>
          <w:ilvl w:val="2"/>
          <w:numId w:val="3"/>
        </w:numPr>
        <w:jc w:val="both"/>
        <w:rPr>
          <w:rFonts w:ascii="Times New Roman" w:hAnsi="Times New Roman"/>
        </w:rPr>
      </w:pPr>
      <w:r w:rsidRPr="0018537F">
        <w:rPr>
          <w:rFonts w:ascii="Times New Roman" w:hAnsi="Times New Roman"/>
        </w:rPr>
        <w:t>Les acteurs seront invités à compléter certaines informations</w:t>
      </w:r>
    </w:p>
    <w:p w:rsidR="00021631" w:rsidRDefault="00021631" w:rsidP="00FA29E8">
      <w:pPr>
        <w:pStyle w:val="Standard"/>
        <w:numPr>
          <w:ilvl w:val="2"/>
          <w:numId w:val="3"/>
        </w:numPr>
        <w:jc w:val="both"/>
        <w:rPr>
          <w:rFonts w:ascii="Times New Roman" w:hAnsi="Times New Roman"/>
        </w:rPr>
      </w:pPr>
      <w:r w:rsidRPr="0018537F">
        <w:rPr>
          <w:rFonts w:ascii="Times New Roman" w:hAnsi="Times New Roman"/>
        </w:rPr>
        <w:t>Concernant F2B une rencontre se tient ce 2 décembre à l’observatoire</w:t>
      </w:r>
      <w:r w:rsidR="005C5E36">
        <w:rPr>
          <w:rFonts w:ascii="Times New Roman" w:hAnsi="Times New Roman"/>
        </w:rPr>
        <w:t xml:space="preserve"> S &amp; S</w:t>
      </w:r>
      <w:r w:rsidRPr="0018537F">
        <w:rPr>
          <w:rFonts w:ascii="Times New Roman" w:hAnsi="Times New Roman"/>
        </w:rPr>
        <w:t xml:space="preserve"> pour tenter de clarifier les zone</w:t>
      </w:r>
      <w:r w:rsidR="005C5E36">
        <w:rPr>
          <w:rFonts w:ascii="Times New Roman" w:hAnsi="Times New Roman"/>
        </w:rPr>
        <w:t>s</w:t>
      </w:r>
      <w:r w:rsidRPr="0018537F">
        <w:rPr>
          <w:rFonts w:ascii="Times New Roman" w:hAnsi="Times New Roman"/>
        </w:rPr>
        <w:t xml:space="preserve"> d’action prioritaire</w:t>
      </w:r>
      <w:r w:rsidR="005C5E36">
        <w:rPr>
          <w:rFonts w:ascii="Times New Roman" w:hAnsi="Times New Roman"/>
        </w:rPr>
        <w:t>s</w:t>
      </w:r>
      <w:r w:rsidRPr="0018537F">
        <w:rPr>
          <w:rFonts w:ascii="Times New Roman" w:hAnsi="Times New Roman"/>
        </w:rPr>
        <w:t xml:space="preserve"> des implantations F2B</w:t>
      </w:r>
    </w:p>
    <w:p w:rsidR="00B77C4D" w:rsidRDefault="00B77C4D" w:rsidP="00FA29E8">
      <w:pPr>
        <w:pStyle w:val="Standard"/>
        <w:numPr>
          <w:ilvl w:val="2"/>
          <w:numId w:val="3"/>
        </w:numPr>
        <w:jc w:val="both"/>
        <w:rPr>
          <w:rFonts w:ascii="Times New Roman" w:hAnsi="Times New Roman"/>
        </w:rPr>
      </w:pPr>
      <w:r>
        <w:rPr>
          <w:rFonts w:ascii="Times New Roman" w:hAnsi="Times New Roman"/>
        </w:rPr>
        <w:t xml:space="preserve">Concernant F2A une rencontre entre « promoteurs » de l’implantation sur le nord de Bxl est </w:t>
      </w:r>
      <w:r w:rsidR="0031374C">
        <w:rPr>
          <w:rFonts w:ascii="Times New Roman" w:hAnsi="Times New Roman"/>
        </w:rPr>
        <w:t>en discussion</w:t>
      </w:r>
      <w:r>
        <w:rPr>
          <w:rFonts w:ascii="Times New Roman" w:hAnsi="Times New Roman"/>
        </w:rPr>
        <w:t xml:space="preserve"> afin de régler les détails contractuels</w:t>
      </w:r>
      <w:r w:rsidR="0031374C">
        <w:rPr>
          <w:rFonts w:ascii="Times New Roman" w:hAnsi="Times New Roman"/>
        </w:rPr>
        <w:t xml:space="preserve"> pour opérationnaliser les choses.</w:t>
      </w:r>
    </w:p>
    <w:p w:rsidR="00BF222E" w:rsidRPr="00267543" w:rsidRDefault="00AA5AB1" w:rsidP="00FA29E8">
      <w:pPr>
        <w:pStyle w:val="Textbody"/>
        <w:numPr>
          <w:ilvl w:val="2"/>
          <w:numId w:val="3"/>
        </w:numPr>
        <w:jc w:val="both"/>
        <w:rPr>
          <w:rFonts w:ascii="Times New Roman" w:hAnsi="Times New Roman"/>
        </w:rPr>
      </w:pPr>
      <w:r>
        <w:rPr>
          <w:rFonts w:ascii="Times New Roman" w:hAnsi="Times New Roman"/>
        </w:rPr>
        <w:t>Demande : que la validation de la note globale puisse être réalisé par mail, lors d’un GTR F2 extraordinaire ou lors d’un CRR</w:t>
      </w:r>
      <w:r w:rsidR="00267543">
        <w:rPr>
          <w:rFonts w:ascii="Times New Roman" w:hAnsi="Times New Roman"/>
        </w:rPr>
        <w:t xml:space="preserve"> exceptionnel.</w:t>
      </w:r>
    </w:p>
    <w:p w:rsidR="00BF222E" w:rsidRDefault="003D7435" w:rsidP="003709AC">
      <w:pPr>
        <w:pStyle w:val="Standard"/>
        <w:ind w:left="708"/>
        <w:jc w:val="both"/>
        <w:rPr>
          <w:rFonts w:ascii="Times New Roman" w:hAnsi="Times New Roman"/>
        </w:rPr>
      </w:pPr>
      <w:r w:rsidRPr="003D7435">
        <w:rPr>
          <w:rFonts w:ascii="Times New Roman" w:hAnsi="Times New Roman"/>
        </w:rPr>
        <w:t>La n</w:t>
      </w:r>
      <w:r>
        <w:rPr>
          <w:rFonts w:ascii="Times New Roman" w:hAnsi="Times New Roman"/>
        </w:rPr>
        <w:t xml:space="preserve">ote de Charles Kornreich est </w:t>
      </w:r>
      <w:r w:rsidR="003709AC">
        <w:rPr>
          <w:rFonts w:ascii="Times New Roman" w:hAnsi="Times New Roman"/>
        </w:rPr>
        <w:t>abordée</w:t>
      </w:r>
      <w:r>
        <w:rPr>
          <w:rFonts w:ascii="Times New Roman" w:hAnsi="Times New Roman"/>
        </w:rPr>
        <w:t xml:space="preserve"> succinctement</w:t>
      </w:r>
      <w:r w:rsidR="003709AC">
        <w:rPr>
          <w:rFonts w:ascii="Times New Roman" w:hAnsi="Times New Roman"/>
        </w:rPr>
        <w:t xml:space="preserve"> et est fortement tributaire de l’acceptation</w:t>
      </w:r>
      <w:r w:rsidR="005C5E36">
        <w:rPr>
          <w:rFonts w:ascii="Times New Roman" w:hAnsi="Times New Roman"/>
        </w:rPr>
        <w:t xml:space="preserve"> des autorités</w:t>
      </w:r>
      <w:r w:rsidR="003709AC">
        <w:rPr>
          <w:rFonts w:ascii="Times New Roman" w:hAnsi="Times New Roman"/>
        </w:rPr>
        <w:t xml:space="preserve"> de la reconversion de lits.</w:t>
      </w:r>
    </w:p>
    <w:p w:rsidR="003709AC" w:rsidRDefault="003709AC" w:rsidP="003709AC">
      <w:pPr>
        <w:pStyle w:val="Standard"/>
        <w:ind w:left="708"/>
        <w:jc w:val="both"/>
        <w:rPr>
          <w:rFonts w:ascii="Times New Roman" w:hAnsi="Times New Roman"/>
        </w:rPr>
      </w:pPr>
      <w:r>
        <w:rPr>
          <w:rFonts w:ascii="Times New Roman" w:hAnsi="Times New Roman"/>
        </w:rPr>
        <w:t xml:space="preserve">Steven </w:t>
      </w:r>
      <w:r w:rsidR="005C5E36">
        <w:rPr>
          <w:rFonts w:ascii="Times New Roman" w:hAnsi="Times New Roman"/>
        </w:rPr>
        <w:t xml:space="preserve">Vanderauwera </w:t>
      </w:r>
      <w:r>
        <w:rPr>
          <w:rFonts w:ascii="Times New Roman" w:hAnsi="Times New Roman"/>
        </w:rPr>
        <w:t>demande que l’on aborde aussi le scenario sans le gel et la reconversion des lits.</w:t>
      </w:r>
    </w:p>
    <w:p w:rsidR="003709AC" w:rsidRDefault="003709AC" w:rsidP="003709AC">
      <w:pPr>
        <w:pStyle w:val="Standard"/>
        <w:ind w:left="708"/>
        <w:jc w:val="both"/>
        <w:rPr>
          <w:rFonts w:ascii="Times New Roman" w:hAnsi="Times New Roman"/>
        </w:rPr>
      </w:pPr>
    </w:p>
    <w:p w:rsidR="003709AC" w:rsidRDefault="003709AC" w:rsidP="003709AC">
      <w:pPr>
        <w:pStyle w:val="Standard"/>
        <w:ind w:left="708"/>
        <w:jc w:val="both"/>
        <w:rPr>
          <w:rFonts w:ascii="Times New Roman" w:hAnsi="Times New Roman"/>
        </w:rPr>
      </w:pPr>
      <w:r>
        <w:rPr>
          <w:rFonts w:ascii="Times New Roman" w:hAnsi="Times New Roman"/>
        </w:rPr>
        <w:t>Patrick Janssens propose que l’on décide lors du GTR F2.</w:t>
      </w:r>
    </w:p>
    <w:p w:rsidR="003709AC" w:rsidRDefault="003709AC" w:rsidP="003709AC">
      <w:pPr>
        <w:pStyle w:val="Standard"/>
        <w:ind w:left="708"/>
        <w:jc w:val="both"/>
        <w:rPr>
          <w:rFonts w:ascii="Times New Roman" w:hAnsi="Times New Roman"/>
        </w:rPr>
      </w:pPr>
    </w:p>
    <w:p w:rsidR="003709AC" w:rsidRDefault="003709AC" w:rsidP="003709AC">
      <w:pPr>
        <w:pStyle w:val="Standard"/>
        <w:ind w:left="708"/>
        <w:jc w:val="both"/>
        <w:rPr>
          <w:rFonts w:ascii="Times New Roman" w:hAnsi="Times New Roman"/>
        </w:rPr>
      </w:pPr>
      <w:r>
        <w:rPr>
          <w:rFonts w:ascii="Times New Roman" w:hAnsi="Times New Roman"/>
        </w:rPr>
        <w:t>Christophe Herman rappelle que les projets d’intensification sont susceptible</w:t>
      </w:r>
      <w:r w:rsidR="004A7FDB">
        <w:rPr>
          <w:rFonts w:ascii="Times New Roman" w:hAnsi="Times New Roman"/>
        </w:rPr>
        <w:t>s</w:t>
      </w:r>
      <w:r>
        <w:rPr>
          <w:rFonts w:ascii="Times New Roman" w:hAnsi="Times New Roman"/>
        </w:rPr>
        <w:t xml:space="preserve"> de passer à la trappe si les développements sur F2 ne sont pas suffisants</w:t>
      </w:r>
      <w:r w:rsidR="004A7FDB">
        <w:rPr>
          <w:rFonts w:ascii="Times New Roman" w:hAnsi="Times New Roman"/>
        </w:rPr>
        <w:t xml:space="preserve"> sur la région.</w:t>
      </w:r>
    </w:p>
    <w:p w:rsidR="004A7FDB" w:rsidRDefault="004A7FDB" w:rsidP="003709AC">
      <w:pPr>
        <w:pStyle w:val="Standard"/>
        <w:ind w:left="708"/>
        <w:jc w:val="both"/>
        <w:rPr>
          <w:rFonts w:ascii="Times New Roman" w:hAnsi="Times New Roman"/>
        </w:rPr>
      </w:pPr>
    </w:p>
    <w:p w:rsidR="00390A4F" w:rsidRDefault="004A7FDB" w:rsidP="00390A4F">
      <w:pPr>
        <w:pStyle w:val="Standard"/>
        <w:ind w:left="708"/>
        <w:jc w:val="both"/>
        <w:rPr>
          <w:rFonts w:ascii="Times New Roman" w:hAnsi="Times New Roman"/>
        </w:rPr>
      </w:pPr>
      <w:r>
        <w:rPr>
          <w:rFonts w:ascii="Times New Roman" w:hAnsi="Times New Roman"/>
        </w:rPr>
        <w:t>Nathalie Van Beylen trouve qu’elle n’apportera rien à la discussion</w:t>
      </w:r>
      <w:r w:rsidR="005C5E36">
        <w:rPr>
          <w:rFonts w:ascii="Times New Roman" w:hAnsi="Times New Roman"/>
        </w:rPr>
        <w:t xml:space="preserve"> et plaide donc </w:t>
      </w:r>
      <w:r w:rsidR="00390A4F">
        <w:rPr>
          <w:rFonts w:ascii="Times New Roman" w:hAnsi="Times New Roman"/>
        </w:rPr>
        <w:t xml:space="preserve">pour </w:t>
      </w:r>
      <w:r w:rsidR="005C5E36">
        <w:rPr>
          <w:rFonts w:ascii="Times New Roman" w:hAnsi="Times New Roman"/>
        </w:rPr>
        <w:t>que le groupe adhoc</w:t>
      </w:r>
      <w:r w:rsidR="00390A4F">
        <w:rPr>
          <w:rFonts w:ascii="Times New Roman" w:hAnsi="Times New Roman"/>
        </w:rPr>
        <w:t xml:space="preserve"> se penche sur la note globale</w:t>
      </w:r>
      <w:r>
        <w:rPr>
          <w:rFonts w:ascii="Times New Roman" w:hAnsi="Times New Roman"/>
        </w:rPr>
        <w:t>.</w:t>
      </w:r>
      <w:r w:rsidR="00390A4F" w:rsidRPr="00390A4F">
        <w:rPr>
          <w:rFonts w:ascii="Times New Roman" w:hAnsi="Times New Roman"/>
        </w:rPr>
        <w:t xml:space="preserve"> </w:t>
      </w:r>
      <w:r w:rsidR="00390A4F">
        <w:rPr>
          <w:rFonts w:ascii="Times New Roman" w:hAnsi="Times New Roman"/>
        </w:rPr>
        <w:t>Frédéric Willems pense également que le CRR peut décider de déléguer cette tâche au GTR F2.</w:t>
      </w:r>
    </w:p>
    <w:p w:rsidR="004A7FDB" w:rsidRDefault="004A7FDB" w:rsidP="003709AC">
      <w:pPr>
        <w:pStyle w:val="Standard"/>
        <w:ind w:left="708"/>
        <w:jc w:val="both"/>
        <w:rPr>
          <w:rFonts w:ascii="Times New Roman" w:hAnsi="Times New Roman"/>
        </w:rPr>
      </w:pPr>
      <w:r>
        <w:rPr>
          <w:rFonts w:ascii="Times New Roman" w:hAnsi="Times New Roman"/>
        </w:rPr>
        <w:t>Hassane</w:t>
      </w:r>
      <w:r w:rsidR="005C5E36">
        <w:rPr>
          <w:rFonts w:ascii="Times New Roman" w:hAnsi="Times New Roman"/>
        </w:rPr>
        <w:t xml:space="preserve"> Moussa</w:t>
      </w:r>
      <w:r>
        <w:rPr>
          <w:rFonts w:ascii="Times New Roman" w:hAnsi="Times New Roman"/>
        </w:rPr>
        <w:t xml:space="preserve"> et Stéphane</w:t>
      </w:r>
      <w:r w:rsidR="005C5E36">
        <w:rPr>
          <w:rFonts w:ascii="Times New Roman" w:hAnsi="Times New Roman"/>
        </w:rPr>
        <w:t xml:space="preserve"> van Muylem</w:t>
      </w:r>
      <w:r>
        <w:rPr>
          <w:rFonts w:ascii="Times New Roman" w:hAnsi="Times New Roman"/>
        </w:rPr>
        <w:t xml:space="preserve"> trouve</w:t>
      </w:r>
      <w:r w:rsidR="005C5E36">
        <w:rPr>
          <w:rFonts w:ascii="Times New Roman" w:hAnsi="Times New Roman"/>
        </w:rPr>
        <w:t>nt</w:t>
      </w:r>
      <w:r w:rsidR="00390A4F">
        <w:rPr>
          <w:rFonts w:ascii="Times New Roman" w:hAnsi="Times New Roman"/>
        </w:rPr>
        <w:t>, au contraire,</w:t>
      </w:r>
      <w:r>
        <w:rPr>
          <w:rFonts w:ascii="Times New Roman" w:hAnsi="Times New Roman"/>
        </w:rPr>
        <w:t xml:space="preserve"> que </w:t>
      </w:r>
      <w:r w:rsidR="00390A4F">
        <w:rPr>
          <w:rFonts w:ascii="Times New Roman" w:hAnsi="Times New Roman"/>
        </w:rPr>
        <w:t xml:space="preserve">la validation de la note globale F2 </w:t>
      </w:r>
      <w:r>
        <w:rPr>
          <w:rFonts w:ascii="Times New Roman" w:hAnsi="Times New Roman"/>
        </w:rPr>
        <w:t xml:space="preserve">doit </w:t>
      </w:r>
      <w:r w:rsidR="00390A4F">
        <w:rPr>
          <w:rFonts w:ascii="Times New Roman" w:hAnsi="Times New Roman"/>
        </w:rPr>
        <w:t xml:space="preserve">impérativement </w:t>
      </w:r>
      <w:r>
        <w:rPr>
          <w:rFonts w:ascii="Times New Roman" w:hAnsi="Times New Roman"/>
        </w:rPr>
        <w:t>passer par le CRR.</w:t>
      </w:r>
    </w:p>
    <w:p w:rsidR="004A7FDB" w:rsidRDefault="004A7FDB" w:rsidP="003709AC">
      <w:pPr>
        <w:pStyle w:val="Standard"/>
        <w:ind w:left="708"/>
        <w:jc w:val="both"/>
        <w:rPr>
          <w:rFonts w:ascii="Times New Roman" w:hAnsi="Times New Roman"/>
        </w:rPr>
      </w:pPr>
    </w:p>
    <w:p w:rsidR="004A7FDB" w:rsidRDefault="004A7FDB" w:rsidP="003709AC">
      <w:pPr>
        <w:pStyle w:val="Standard"/>
        <w:ind w:left="708"/>
        <w:jc w:val="both"/>
        <w:rPr>
          <w:rFonts w:ascii="Times New Roman" w:hAnsi="Times New Roman"/>
        </w:rPr>
      </w:pPr>
      <w:r>
        <w:rPr>
          <w:rFonts w:ascii="Times New Roman" w:hAnsi="Times New Roman"/>
        </w:rPr>
        <w:t>Marc Devos rappelle qu’il n’y a pas que les hôpitaux qui font de l’intensification.</w:t>
      </w:r>
    </w:p>
    <w:p w:rsidR="00027B60" w:rsidRDefault="00027B60" w:rsidP="003709AC">
      <w:pPr>
        <w:pStyle w:val="Standard"/>
        <w:ind w:left="708"/>
        <w:jc w:val="both"/>
        <w:rPr>
          <w:rFonts w:ascii="Times New Roman" w:hAnsi="Times New Roman"/>
        </w:rPr>
      </w:pPr>
    </w:p>
    <w:p w:rsidR="004A7FDB" w:rsidRDefault="00390A4F" w:rsidP="003709AC">
      <w:pPr>
        <w:pStyle w:val="Standard"/>
        <w:ind w:left="708"/>
        <w:jc w:val="both"/>
        <w:rPr>
          <w:rFonts w:ascii="Times New Roman" w:hAnsi="Times New Roman"/>
        </w:rPr>
      </w:pPr>
      <w:r>
        <w:rPr>
          <w:rFonts w:ascii="Times New Roman" w:hAnsi="Times New Roman"/>
        </w:rPr>
        <w:lastRenderedPageBreak/>
        <w:t xml:space="preserve">Décision : </w:t>
      </w:r>
      <w:r w:rsidR="004A7FDB">
        <w:rPr>
          <w:rFonts w:ascii="Times New Roman" w:hAnsi="Times New Roman"/>
        </w:rPr>
        <w:t xml:space="preserve">On envoie </w:t>
      </w:r>
      <w:r>
        <w:rPr>
          <w:rFonts w:ascii="Times New Roman" w:hAnsi="Times New Roman"/>
        </w:rPr>
        <w:t xml:space="preserve">la note </w:t>
      </w:r>
      <w:r w:rsidR="004A7FDB">
        <w:rPr>
          <w:rFonts w:ascii="Times New Roman" w:hAnsi="Times New Roman"/>
        </w:rPr>
        <w:t>par mail</w:t>
      </w:r>
      <w:r w:rsidR="00DF125B">
        <w:rPr>
          <w:rFonts w:ascii="Times New Roman" w:hAnsi="Times New Roman"/>
        </w:rPr>
        <w:t xml:space="preserve"> et on recueille les suggestions/amendements des membres du CRR par mail. Ensuite on </w:t>
      </w:r>
      <w:r>
        <w:rPr>
          <w:rFonts w:ascii="Times New Roman" w:hAnsi="Times New Roman"/>
        </w:rPr>
        <w:t xml:space="preserve">avance l’heure du CRR du </w:t>
      </w:r>
      <w:r w:rsidR="00DF125B">
        <w:rPr>
          <w:rFonts w:ascii="Times New Roman" w:hAnsi="Times New Roman"/>
        </w:rPr>
        <w:t>16/12 à 16h30</w:t>
      </w:r>
      <w:r>
        <w:rPr>
          <w:rFonts w:ascii="Times New Roman" w:hAnsi="Times New Roman"/>
        </w:rPr>
        <w:t xml:space="preserve"> (au lieu de 17h30)</w:t>
      </w:r>
      <w:r w:rsidR="00DF125B">
        <w:rPr>
          <w:rFonts w:ascii="Times New Roman" w:hAnsi="Times New Roman"/>
        </w:rPr>
        <w:t xml:space="preserve"> </w:t>
      </w:r>
      <w:r>
        <w:rPr>
          <w:rFonts w:ascii="Times New Roman" w:hAnsi="Times New Roman"/>
        </w:rPr>
        <w:t xml:space="preserve">pour </w:t>
      </w:r>
      <w:r w:rsidR="00027B60">
        <w:rPr>
          <w:rFonts w:ascii="Times New Roman" w:hAnsi="Times New Roman"/>
        </w:rPr>
        <w:t>proposer à la validation</w:t>
      </w:r>
      <w:r>
        <w:rPr>
          <w:rFonts w:ascii="Times New Roman" w:hAnsi="Times New Roman"/>
        </w:rPr>
        <w:t xml:space="preserve"> </w:t>
      </w:r>
      <w:r w:rsidR="00027B60">
        <w:rPr>
          <w:rFonts w:ascii="Times New Roman" w:hAnsi="Times New Roman"/>
        </w:rPr>
        <w:t xml:space="preserve">(1) </w:t>
      </w:r>
      <w:r>
        <w:rPr>
          <w:rFonts w:ascii="Times New Roman" w:hAnsi="Times New Roman"/>
        </w:rPr>
        <w:t xml:space="preserve">la note globale F2 et </w:t>
      </w:r>
      <w:r w:rsidR="00027B60">
        <w:rPr>
          <w:rFonts w:ascii="Times New Roman" w:hAnsi="Times New Roman"/>
        </w:rPr>
        <w:t xml:space="preserve">(2) </w:t>
      </w:r>
      <w:r>
        <w:rPr>
          <w:rFonts w:ascii="Times New Roman" w:hAnsi="Times New Roman"/>
        </w:rPr>
        <w:t>l’avis du Réseau relatif à la conversion de lits du CHU Brugmann</w:t>
      </w:r>
      <w:r w:rsidR="00DF125B">
        <w:rPr>
          <w:rFonts w:ascii="Times New Roman" w:hAnsi="Times New Roman"/>
        </w:rPr>
        <w:t xml:space="preserve">. </w:t>
      </w:r>
    </w:p>
    <w:p w:rsidR="00DF125B" w:rsidRDefault="00DF125B" w:rsidP="003709AC">
      <w:pPr>
        <w:pStyle w:val="Standard"/>
        <w:ind w:left="708"/>
        <w:jc w:val="both"/>
        <w:rPr>
          <w:rFonts w:ascii="Times New Roman" w:hAnsi="Times New Roman"/>
        </w:rPr>
      </w:pPr>
    </w:p>
    <w:p w:rsidR="003D7435" w:rsidRDefault="003D7435" w:rsidP="00AD4AF0">
      <w:pPr>
        <w:pStyle w:val="Standard"/>
        <w:rPr>
          <w:rFonts w:ascii="Times New Roman" w:hAnsi="Times New Roman"/>
          <w:color w:val="0070C0"/>
        </w:rPr>
      </w:pPr>
    </w:p>
    <w:p w:rsidR="00BF222E" w:rsidRPr="00311B04" w:rsidRDefault="00AD4AF0" w:rsidP="00AD4AF0">
      <w:pPr>
        <w:pStyle w:val="Standard"/>
        <w:rPr>
          <w:rFonts w:ascii="Times New Roman" w:hAnsi="Times New Roman"/>
          <w:b/>
        </w:rPr>
      </w:pPr>
      <w:r w:rsidRPr="00311B04">
        <w:rPr>
          <w:rFonts w:ascii="Times New Roman" w:hAnsi="Times New Roman"/>
          <w:b/>
        </w:rPr>
        <w:t xml:space="preserve">8. GTR F4 - APPEL intensification des soins résidentiels : présentation des projets </w:t>
      </w:r>
    </w:p>
    <w:p w:rsidR="00BF222E" w:rsidRPr="0018537F" w:rsidRDefault="00BF222E" w:rsidP="00AD4AF0">
      <w:pPr>
        <w:pStyle w:val="Standard"/>
        <w:rPr>
          <w:rFonts w:ascii="Times New Roman" w:hAnsi="Times New Roman"/>
        </w:rPr>
      </w:pPr>
    </w:p>
    <w:p w:rsidR="00BF222E" w:rsidRPr="0018537F" w:rsidRDefault="00BF222E" w:rsidP="00771CA9">
      <w:pPr>
        <w:pStyle w:val="Standard"/>
        <w:numPr>
          <w:ilvl w:val="0"/>
          <w:numId w:val="3"/>
        </w:numPr>
        <w:jc w:val="both"/>
        <w:rPr>
          <w:rFonts w:ascii="Times New Roman" w:hAnsi="Times New Roman"/>
        </w:rPr>
      </w:pPr>
      <w:r w:rsidRPr="0018537F">
        <w:rPr>
          <w:rFonts w:ascii="Times New Roman" w:hAnsi="Times New Roman"/>
        </w:rPr>
        <w:t>Epsylon et CHJ Titeca</w:t>
      </w:r>
      <w:r w:rsidR="000C72F7" w:rsidRPr="0018537F">
        <w:rPr>
          <w:rFonts w:ascii="Times New Roman" w:hAnsi="Times New Roman"/>
        </w:rPr>
        <w:t xml:space="preserve"> ont formulé des projets d’intensification</w:t>
      </w:r>
    </w:p>
    <w:p w:rsidR="00BF222E" w:rsidRPr="0018537F" w:rsidRDefault="00BF222E" w:rsidP="00771CA9">
      <w:pPr>
        <w:pStyle w:val="Standard"/>
        <w:jc w:val="both"/>
        <w:rPr>
          <w:rFonts w:ascii="Times New Roman" w:hAnsi="Times New Roman"/>
        </w:rPr>
      </w:pPr>
    </w:p>
    <w:p w:rsidR="00BF222E" w:rsidRPr="0018537F" w:rsidRDefault="000C72F7" w:rsidP="00771CA9">
      <w:pPr>
        <w:pStyle w:val="Standard"/>
        <w:numPr>
          <w:ilvl w:val="0"/>
          <w:numId w:val="3"/>
        </w:numPr>
        <w:jc w:val="both"/>
        <w:rPr>
          <w:rFonts w:ascii="Times New Roman" w:hAnsi="Times New Roman"/>
        </w:rPr>
      </w:pPr>
      <w:r w:rsidRPr="0018537F">
        <w:rPr>
          <w:rFonts w:ascii="Times New Roman" w:hAnsi="Times New Roman"/>
        </w:rPr>
        <w:t xml:space="preserve">Ils ont été présentés lors d’une rencontre F4 exceptionnelle le 19/11 </w:t>
      </w:r>
    </w:p>
    <w:p w:rsidR="000C72F7" w:rsidRPr="0018537F" w:rsidRDefault="000C72F7" w:rsidP="00771CA9">
      <w:pPr>
        <w:pStyle w:val="Standard"/>
        <w:numPr>
          <w:ilvl w:val="0"/>
          <w:numId w:val="3"/>
        </w:numPr>
        <w:jc w:val="both"/>
        <w:rPr>
          <w:rFonts w:ascii="Times New Roman" w:hAnsi="Times New Roman"/>
        </w:rPr>
      </w:pPr>
      <w:r w:rsidRPr="0018537F">
        <w:rPr>
          <w:rFonts w:ascii="Times New Roman" w:hAnsi="Times New Roman"/>
        </w:rPr>
        <w:t>Ils ont également été abordés lors de la réunion du groupe de travail mise en observation d</w:t>
      </w:r>
      <w:r w:rsidR="00027B60">
        <w:rPr>
          <w:rFonts w:ascii="Times New Roman" w:hAnsi="Times New Roman"/>
        </w:rPr>
        <w:t>u</w:t>
      </w:r>
      <w:r w:rsidRPr="0018537F">
        <w:rPr>
          <w:rFonts w:ascii="Times New Roman" w:hAnsi="Times New Roman"/>
        </w:rPr>
        <w:t xml:space="preserve"> 20/11</w:t>
      </w:r>
    </w:p>
    <w:p w:rsidR="000C72F7" w:rsidRPr="0018537F" w:rsidRDefault="000C72F7" w:rsidP="00771CA9">
      <w:pPr>
        <w:pStyle w:val="Standard"/>
        <w:numPr>
          <w:ilvl w:val="0"/>
          <w:numId w:val="3"/>
        </w:numPr>
        <w:jc w:val="both"/>
        <w:rPr>
          <w:rFonts w:ascii="Times New Roman" w:hAnsi="Times New Roman"/>
        </w:rPr>
      </w:pPr>
      <w:r w:rsidRPr="0018537F">
        <w:rPr>
          <w:rFonts w:ascii="Times New Roman" w:hAnsi="Times New Roman"/>
        </w:rPr>
        <w:t xml:space="preserve">Les projets doivent </w:t>
      </w:r>
      <w:r w:rsidR="0031374C">
        <w:rPr>
          <w:rFonts w:ascii="Times New Roman" w:hAnsi="Times New Roman"/>
        </w:rPr>
        <w:t xml:space="preserve">être </w:t>
      </w:r>
      <w:r w:rsidRPr="0018537F">
        <w:rPr>
          <w:rFonts w:ascii="Times New Roman" w:hAnsi="Times New Roman"/>
        </w:rPr>
        <w:t>coordonnés au sei</w:t>
      </w:r>
      <w:r w:rsidR="00027B60">
        <w:rPr>
          <w:rFonts w:ascii="Times New Roman" w:hAnsi="Times New Roman"/>
        </w:rPr>
        <w:t>n du réseau et être introduits l</w:t>
      </w:r>
      <w:r w:rsidRPr="0018537F">
        <w:rPr>
          <w:rFonts w:ascii="Times New Roman" w:hAnsi="Times New Roman"/>
        </w:rPr>
        <w:t>e 29/11 au plus tard</w:t>
      </w:r>
    </w:p>
    <w:p w:rsidR="000C72F7" w:rsidRPr="0031374C" w:rsidRDefault="000C72F7" w:rsidP="00771CA9">
      <w:pPr>
        <w:pStyle w:val="Standard"/>
        <w:numPr>
          <w:ilvl w:val="0"/>
          <w:numId w:val="3"/>
        </w:numPr>
        <w:jc w:val="both"/>
        <w:rPr>
          <w:rFonts w:ascii="Times New Roman" w:hAnsi="Times New Roman"/>
        </w:rPr>
      </w:pPr>
      <w:r w:rsidRPr="0018537F">
        <w:rPr>
          <w:rFonts w:ascii="Times New Roman" w:hAnsi="Times New Roman"/>
        </w:rPr>
        <w:t>Les membres ont reçu les versions en cours de travail de ces projets</w:t>
      </w:r>
    </w:p>
    <w:p w:rsidR="000C72F7" w:rsidRPr="0018537F" w:rsidRDefault="000C72F7" w:rsidP="00771CA9">
      <w:pPr>
        <w:pStyle w:val="Standard"/>
        <w:numPr>
          <w:ilvl w:val="0"/>
          <w:numId w:val="3"/>
        </w:numPr>
        <w:jc w:val="both"/>
        <w:rPr>
          <w:rFonts w:ascii="Times New Roman" w:hAnsi="Times New Roman"/>
        </w:rPr>
      </w:pPr>
      <w:r w:rsidRPr="0018537F">
        <w:rPr>
          <w:rFonts w:ascii="Times New Roman" w:hAnsi="Times New Roman"/>
        </w:rPr>
        <w:t>Les éléments saillan</w:t>
      </w:r>
      <w:r w:rsidR="0031374C">
        <w:rPr>
          <w:rFonts w:ascii="Times New Roman" w:hAnsi="Times New Roman"/>
        </w:rPr>
        <w:t>ts des échanges de ce jour seront transmis</w:t>
      </w:r>
      <w:r w:rsidRPr="0018537F">
        <w:rPr>
          <w:rFonts w:ascii="Times New Roman" w:hAnsi="Times New Roman"/>
        </w:rPr>
        <w:t xml:space="preserve"> avec l’introduction de ces projets</w:t>
      </w:r>
    </w:p>
    <w:p w:rsidR="000C72F7" w:rsidRPr="0018537F" w:rsidRDefault="000C72F7" w:rsidP="000C72F7">
      <w:pPr>
        <w:pStyle w:val="Standard"/>
        <w:rPr>
          <w:rFonts w:ascii="Times New Roman" w:hAnsi="Times New Roman"/>
        </w:rPr>
      </w:pPr>
    </w:p>
    <w:p w:rsidR="00021631" w:rsidRPr="0018537F" w:rsidRDefault="00021631" w:rsidP="000C72F7">
      <w:pPr>
        <w:pStyle w:val="Standard"/>
        <w:rPr>
          <w:rFonts w:ascii="Times New Roman" w:hAnsi="Times New Roman"/>
        </w:rPr>
      </w:pPr>
    </w:p>
    <w:p w:rsidR="00DF125B" w:rsidRDefault="0031374C" w:rsidP="000C72F7">
      <w:pPr>
        <w:pStyle w:val="Standard"/>
        <w:rPr>
          <w:rFonts w:ascii="Times New Roman" w:hAnsi="Times New Roman"/>
        </w:rPr>
      </w:pPr>
      <w:r w:rsidRPr="0018537F">
        <w:rPr>
          <w:rFonts w:ascii="Times New Roman" w:hAnsi="Times New Roman"/>
        </w:rPr>
        <w:t>Brèves</w:t>
      </w:r>
      <w:r w:rsidR="000C72F7" w:rsidRPr="0018537F">
        <w:rPr>
          <w:rFonts w:ascii="Times New Roman" w:hAnsi="Times New Roman"/>
        </w:rPr>
        <w:t xml:space="preserve"> présentations</w:t>
      </w:r>
      <w:r>
        <w:rPr>
          <w:rFonts w:ascii="Times New Roman" w:hAnsi="Times New Roman"/>
        </w:rPr>
        <w:t xml:space="preserve"> des projets</w:t>
      </w:r>
      <w:r w:rsidR="00DF125B">
        <w:rPr>
          <w:rFonts w:ascii="Times New Roman" w:hAnsi="Times New Roman"/>
        </w:rPr>
        <w:t xml:space="preserve"> : </w:t>
      </w:r>
    </w:p>
    <w:p w:rsidR="000C72F7" w:rsidRDefault="00DF125B" w:rsidP="00DF2A6B">
      <w:pPr>
        <w:pStyle w:val="Standard"/>
        <w:numPr>
          <w:ilvl w:val="0"/>
          <w:numId w:val="8"/>
        </w:numPr>
        <w:jc w:val="both"/>
        <w:rPr>
          <w:rFonts w:ascii="Times New Roman" w:hAnsi="Times New Roman"/>
        </w:rPr>
      </w:pPr>
      <w:r>
        <w:rPr>
          <w:rFonts w:ascii="Times New Roman" w:hAnsi="Times New Roman"/>
        </w:rPr>
        <w:t xml:space="preserve">Caroline Depuydt pour </w:t>
      </w:r>
      <w:r w:rsidRPr="002A25AB">
        <w:rPr>
          <w:rFonts w:ascii="Times New Roman" w:hAnsi="Times New Roman"/>
          <w:b/>
        </w:rPr>
        <w:t>Epsylon</w:t>
      </w:r>
    </w:p>
    <w:p w:rsidR="00DF125B" w:rsidRDefault="00DF125B" w:rsidP="00DF2A6B">
      <w:pPr>
        <w:pStyle w:val="Standard"/>
        <w:ind w:left="720"/>
        <w:jc w:val="both"/>
        <w:rPr>
          <w:rFonts w:ascii="Times New Roman" w:hAnsi="Times New Roman"/>
        </w:rPr>
      </w:pPr>
      <w:r>
        <w:rPr>
          <w:rFonts w:ascii="Times New Roman" w:hAnsi="Times New Roman"/>
        </w:rPr>
        <w:t>En attendant que le processus de revalorisation des lits MEO aboutisse.</w:t>
      </w:r>
    </w:p>
    <w:p w:rsidR="00DF125B" w:rsidRDefault="00DF125B" w:rsidP="00DF2A6B">
      <w:pPr>
        <w:pStyle w:val="Standard"/>
        <w:ind w:left="720"/>
        <w:jc w:val="both"/>
        <w:rPr>
          <w:rFonts w:ascii="Times New Roman" w:hAnsi="Times New Roman"/>
        </w:rPr>
      </w:pPr>
      <w:r>
        <w:rPr>
          <w:rFonts w:ascii="Times New Roman" w:hAnsi="Times New Roman"/>
        </w:rPr>
        <w:t xml:space="preserve">Ils </w:t>
      </w:r>
      <w:r w:rsidR="00027B60">
        <w:rPr>
          <w:rFonts w:ascii="Times New Roman" w:hAnsi="Times New Roman"/>
        </w:rPr>
        <w:t xml:space="preserve">proposent de </w:t>
      </w:r>
      <w:r w:rsidR="00A7792D">
        <w:rPr>
          <w:rFonts w:ascii="Times New Roman" w:hAnsi="Times New Roman"/>
        </w:rPr>
        <w:t>geler</w:t>
      </w:r>
      <w:r>
        <w:rPr>
          <w:rFonts w:ascii="Times New Roman" w:hAnsi="Times New Roman"/>
        </w:rPr>
        <w:t xml:space="preserve"> 6 lits et axent le travail sur les situations en maintien (dont la postcure)</w:t>
      </w:r>
    </w:p>
    <w:p w:rsidR="00DF125B" w:rsidRDefault="00DF125B" w:rsidP="00DF2A6B">
      <w:pPr>
        <w:pStyle w:val="Standard"/>
        <w:ind w:left="720"/>
        <w:jc w:val="both"/>
        <w:rPr>
          <w:rFonts w:ascii="Times New Roman" w:hAnsi="Times New Roman"/>
        </w:rPr>
      </w:pPr>
      <w:r>
        <w:rPr>
          <w:rFonts w:ascii="Times New Roman" w:hAnsi="Times New Roman"/>
        </w:rPr>
        <w:t>Pistes : développer un dispensaire (flexibilité de l’accueil – question des injections)</w:t>
      </w:r>
    </w:p>
    <w:p w:rsidR="00DF125B" w:rsidRDefault="00027B60" w:rsidP="00DF2A6B">
      <w:pPr>
        <w:pStyle w:val="Standard"/>
        <w:ind w:left="720"/>
        <w:jc w:val="both"/>
        <w:rPr>
          <w:rFonts w:ascii="Times New Roman" w:hAnsi="Times New Roman"/>
        </w:rPr>
      </w:pPr>
      <w:r>
        <w:rPr>
          <w:rFonts w:ascii="Times New Roman" w:hAnsi="Times New Roman"/>
        </w:rPr>
        <w:t xml:space="preserve">But : </w:t>
      </w:r>
      <w:r w:rsidR="00DF125B">
        <w:rPr>
          <w:rFonts w:ascii="Times New Roman" w:hAnsi="Times New Roman"/>
        </w:rPr>
        <w:t>améliorer l’accompagnement des patients vers l’extérieur</w:t>
      </w:r>
    </w:p>
    <w:p w:rsidR="00DF125B" w:rsidRDefault="00027B60" w:rsidP="00DF2A6B">
      <w:pPr>
        <w:pStyle w:val="Standard"/>
        <w:ind w:left="720"/>
        <w:jc w:val="both"/>
        <w:rPr>
          <w:rFonts w:ascii="Times New Roman" w:hAnsi="Times New Roman"/>
        </w:rPr>
      </w:pPr>
      <w:r>
        <w:rPr>
          <w:rFonts w:ascii="Times New Roman" w:hAnsi="Times New Roman"/>
        </w:rPr>
        <w:t>Le projet intègre d’emblée le</w:t>
      </w:r>
      <w:r w:rsidR="00DF125B">
        <w:rPr>
          <w:rFonts w:ascii="Times New Roman" w:hAnsi="Times New Roman"/>
        </w:rPr>
        <w:t xml:space="preserve"> monitoring</w:t>
      </w:r>
      <w:r w:rsidR="00CB3609">
        <w:rPr>
          <w:rFonts w:ascii="Times New Roman" w:hAnsi="Times New Roman"/>
        </w:rPr>
        <w:t xml:space="preserve"> de l’offre pour vérifier l’impact sur les autres services</w:t>
      </w:r>
    </w:p>
    <w:p w:rsidR="00CB3609" w:rsidRDefault="00CB3609" w:rsidP="00DF2A6B">
      <w:pPr>
        <w:pStyle w:val="Standard"/>
        <w:ind w:left="720"/>
        <w:jc w:val="both"/>
        <w:rPr>
          <w:rFonts w:ascii="Times New Roman" w:hAnsi="Times New Roman"/>
        </w:rPr>
      </w:pPr>
      <w:r>
        <w:rPr>
          <w:rFonts w:ascii="Times New Roman" w:hAnsi="Times New Roman"/>
        </w:rPr>
        <w:t>En outre</w:t>
      </w:r>
      <w:r w:rsidR="00027B60">
        <w:rPr>
          <w:rFonts w:ascii="Times New Roman" w:hAnsi="Times New Roman"/>
        </w:rPr>
        <w:t>, Epsylon précise que ce projet d’intensification ne remet pas en cause leur participation au déploiement des équipes mobiles sur la région. La mise à</w:t>
      </w:r>
      <w:r>
        <w:rPr>
          <w:rFonts w:ascii="Times New Roman" w:hAnsi="Times New Roman"/>
        </w:rPr>
        <w:t xml:space="preserve"> disposition </w:t>
      </w:r>
      <w:r w:rsidR="00027B60">
        <w:rPr>
          <w:rFonts w:ascii="Times New Roman" w:hAnsi="Times New Roman"/>
        </w:rPr>
        <w:t xml:space="preserve">de </w:t>
      </w:r>
      <w:r>
        <w:rPr>
          <w:rFonts w:ascii="Times New Roman" w:hAnsi="Times New Roman"/>
        </w:rPr>
        <w:t>2 ETP pour l’équipe 2B</w:t>
      </w:r>
      <w:r w:rsidR="00DF2A6B">
        <w:rPr>
          <w:rFonts w:ascii="Times New Roman" w:hAnsi="Times New Roman"/>
        </w:rPr>
        <w:t xml:space="preserve"> est donc toujours d’actualité.</w:t>
      </w:r>
    </w:p>
    <w:p w:rsidR="00CB3609" w:rsidRDefault="00CB3609" w:rsidP="00DF2A6B">
      <w:pPr>
        <w:pStyle w:val="Standard"/>
        <w:ind w:left="720"/>
        <w:jc w:val="both"/>
        <w:rPr>
          <w:rFonts w:ascii="Times New Roman" w:hAnsi="Times New Roman"/>
        </w:rPr>
      </w:pPr>
    </w:p>
    <w:p w:rsidR="00CB3609" w:rsidRDefault="00CB3609" w:rsidP="00DF2A6B">
      <w:pPr>
        <w:pStyle w:val="Standard"/>
        <w:ind w:left="720"/>
        <w:jc w:val="both"/>
        <w:rPr>
          <w:rFonts w:ascii="Times New Roman" w:hAnsi="Times New Roman"/>
        </w:rPr>
      </w:pPr>
      <w:r>
        <w:rPr>
          <w:rFonts w:ascii="Times New Roman" w:hAnsi="Times New Roman"/>
        </w:rPr>
        <w:t xml:space="preserve">Intervention </w:t>
      </w:r>
      <w:r w:rsidR="00DF2A6B">
        <w:rPr>
          <w:rFonts w:ascii="Times New Roman" w:hAnsi="Times New Roman"/>
        </w:rPr>
        <w:t xml:space="preserve">de </w:t>
      </w:r>
      <w:r>
        <w:rPr>
          <w:rFonts w:ascii="Times New Roman" w:hAnsi="Times New Roman"/>
        </w:rPr>
        <w:t xml:space="preserve">Charles Kornreich : très beau projet mais la diminution des lits MEO </w:t>
      </w:r>
      <w:r w:rsidR="00DF2A6B">
        <w:rPr>
          <w:rFonts w:ascii="Times New Roman" w:hAnsi="Times New Roman"/>
        </w:rPr>
        <w:t>risque</w:t>
      </w:r>
      <w:r>
        <w:rPr>
          <w:rFonts w:ascii="Times New Roman" w:hAnsi="Times New Roman"/>
        </w:rPr>
        <w:t xml:space="preserve"> </w:t>
      </w:r>
      <w:r w:rsidR="00DF2A6B">
        <w:rPr>
          <w:rFonts w:ascii="Times New Roman" w:hAnsi="Times New Roman"/>
        </w:rPr>
        <w:t>d’</w:t>
      </w:r>
      <w:r>
        <w:rPr>
          <w:rFonts w:ascii="Times New Roman" w:hAnsi="Times New Roman"/>
        </w:rPr>
        <w:t>avoir un impact sur les autres services agréés</w:t>
      </w:r>
    </w:p>
    <w:p w:rsidR="00CB3609" w:rsidRDefault="00DF2A6B" w:rsidP="00DF2A6B">
      <w:pPr>
        <w:pStyle w:val="Standard"/>
        <w:ind w:left="720"/>
        <w:jc w:val="both"/>
        <w:rPr>
          <w:rFonts w:ascii="Times New Roman" w:hAnsi="Times New Roman"/>
        </w:rPr>
      </w:pPr>
      <w:r>
        <w:rPr>
          <w:rFonts w:ascii="Times New Roman" w:hAnsi="Times New Roman"/>
        </w:rPr>
        <w:t>Il invite Caroline Depuydt à actualiser les données quantitatives du</w:t>
      </w:r>
      <w:r w:rsidR="00CB3609">
        <w:rPr>
          <w:rFonts w:ascii="Times New Roman" w:hAnsi="Times New Roman"/>
        </w:rPr>
        <w:t xml:space="preserve"> projet</w:t>
      </w:r>
      <w:r>
        <w:rPr>
          <w:rFonts w:ascii="Times New Roman" w:hAnsi="Times New Roman"/>
        </w:rPr>
        <w:t>. Elle le remercie pour les données fournies, qui ont déjà été intégrées dans le document.</w:t>
      </w:r>
    </w:p>
    <w:p w:rsidR="00CB3609" w:rsidRDefault="00CB3609" w:rsidP="00DF2A6B">
      <w:pPr>
        <w:pStyle w:val="Standard"/>
        <w:ind w:left="720"/>
        <w:jc w:val="both"/>
        <w:rPr>
          <w:rFonts w:ascii="Times New Roman" w:hAnsi="Times New Roman"/>
        </w:rPr>
      </w:pPr>
      <w:r>
        <w:rPr>
          <w:rFonts w:ascii="Times New Roman" w:hAnsi="Times New Roman"/>
        </w:rPr>
        <w:t>Ce projet donne de l’eau au moulin aux équipes F2A</w:t>
      </w:r>
    </w:p>
    <w:p w:rsidR="00CB3609" w:rsidRDefault="00CB3609" w:rsidP="00DF2A6B">
      <w:pPr>
        <w:pStyle w:val="Standard"/>
        <w:ind w:left="720"/>
        <w:jc w:val="both"/>
        <w:rPr>
          <w:rFonts w:ascii="Times New Roman" w:hAnsi="Times New Roman"/>
        </w:rPr>
      </w:pPr>
    </w:p>
    <w:p w:rsidR="00CB3609" w:rsidRDefault="00CB3609" w:rsidP="00DF2A6B">
      <w:pPr>
        <w:pStyle w:val="Standard"/>
        <w:ind w:left="720"/>
        <w:jc w:val="both"/>
        <w:rPr>
          <w:rFonts w:ascii="Times New Roman" w:hAnsi="Times New Roman"/>
        </w:rPr>
      </w:pPr>
      <w:r>
        <w:rPr>
          <w:rFonts w:ascii="Times New Roman" w:hAnsi="Times New Roman"/>
        </w:rPr>
        <w:t>Important de développer des stratégies pour revaloriser les MEO (cela doit être un combat commun).</w:t>
      </w:r>
    </w:p>
    <w:p w:rsidR="00CB3609" w:rsidRDefault="00DF2A6B" w:rsidP="00DF2A6B">
      <w:pPr>
        <w:pStyle w:val="Standard"/>
        <w:ind w:left="720"/>
        <w:jc w:val="both"/>
        <w:rPr>
          <w:rFonts w:ascii="Times New Roman" w:hAnsi="Times New Roman"/>
        </w:rPr>
      </w:pPr>
      <w:r>
        <w:rPr>
          <w:rFonts w:ascii="Times New Roman" w:hAnsi="Times New Roman"/>
        </w:rPr>
        <w:t xml:space="preserve">Luc Detavernier : vu qu’un des </w:t>
      </w:r>
      <w:r w:rsidR="00CB3609">
        <w:rPr>
          <w:rFonts w:ascii="Times New Roman" w:hAnsi="Times New Roman"/>
        </w:rPr>
        <w:t>objectif</w:t>
      </w:r>
      <w:r>
        <w:rPr>
          <w:rFonts w:ascii="Times New Roman" w:hAnsi="Times New Roman"/>
        </w:rPr>
        <w:t>s</w:t>
      </w:r>
      <w:r w:rsidR="00CB3609">
        <w:rPr>
          <w:rFonts w:ascii="Times New Roman" w:hAnsi="Times New Roman"/>
        </w:rPr>
        <w:t xml:space="preserve"> est de venir en appui du personnel </w:t>
      </w:r>
      <w:r>
        <w:rPr>
          <w:rFonts w:ascii="Times New Roman" w:hAnsi="Times New Roman"/>
        </w:rPr>
        <w:t>soignant, il pourrait être intéressant d’</w:t>
      </w:r>
      <w:r w:rsidR="00CB3609">
        <w:rPr>
          <w:rFonts w:ascii="Times New Roman" w:hAnsi="Times New Roman"/>
        </w:rPr>
        <w:t xml:space="preserve">inclure dans le monitoring </w:t>
      </w:r>
      <w:r>
        <w:rPr>
          <w:rFonts w:ascii="Times New Roman" w:hAnsi="Times New Roman"/>
        </w:rPr>
        <w:t>une dimension relative à</w:t>
      </w:r>
      <w:r w:rsidR="00CB3609">
        <w:rPr>
          <w:rFonts w:ascii="Times New Roman" w:hAnsi="Times New Roman"/>
        </w:rPr>
        <w:t xml:space="preserve"> la motivation/satisfaction du personnel</w:t>
      </w:r>
    </w:p>
    <w:p w:rsidR="00CB3609" w:rsidRDefault="00CB3609" w:rsidP="00DF125B">
      <w:pPr>
        <w:pStyle w:val="Standard"/>
        <w:ind w:left="720"/>
        <w:rPr>
          <w:rFonts w:ascii="Times New Roman" w:hAnsi="Times New Roman"/>
        </w:rPr>
      </w:pPr>
    </w:p>
    <w:p w:rsidR="00CB3609" w:rsidRDefault="00DF2A6B" w:rsidP="00A7792D">
      <w:pPr>
        <w:pStyle w:val="Standard"/>
        <w:ind w:left="720"/>
        <w:jc w:val="both"/>
        <w:rPr>
          <w:rFonts w:ascii="Times New Roman" w:hAnsi="Times New Roman"/>
        </w:rPr>
      </w:pPr>
      <w:r>
        <w:rPr>
          <w:rFonts w:ascii="Times New Roman" w:hAnsi="Times New Roman"/>
        </w:rPr>
        <w:t>Nous p</w:t>
      </w:r>
      <w:r w:rsidR="00CB3609">
        <w:rPr>
          <w:rFonts w:ascii="Times New Roman" w:hAnsi="Times New Roman"/>
        </w:rPr>
        <w:t>rofit</w:t>
      </w:r>
      <w:r>
        <w:rPr>
          <w:rFonts w:ascii="Times New Roman" w:hAnsi="Times New Roman"/>
        </w:rPr>
        <w:t>ons</w:t>
      </w:r>
      <w:r w:rsidR="00CB3609">
        <w:rPr>
          <w:rFonts w:ascii="Times New Roman" w:hAnsi="Times New Roman"/>
        </w:rPr>
        <w:t xml:space="preserve"> de la présence des autorités </w:t>
      </w:r>
      <w:r>
        <w:rPr>
          <w:rFonts w:ascii="Times New Roman" w:hAnsi="Times New Roman"/>
        </w:rPr>
        <w:t xml:space="preserve">au CRR </w:t>
      </w:r>
      <w:r w:rsidR="00CB3609">
        <w:rPr>
          <w:rFonts w:ascii="Times New Roman" w:hAnsi="Times New Roman"/>
        </w:rPr>
        <w:t xml:space="preserve">pour rappeler que cette patientèle </w:t>
      </w:r>
      <w:r w:rsidR="00A7792D">
        <w:rPr>
          <w:rFonts w:ascii="Times New Roman" w:hAnsi="Times New Roman"/>
        </w:rPr>
        <w:t xml:space="preserve">Médico-légale </w:t>
      </w:r>
      <w:r w:rsidR="00CB3609">
        <w:rPr>
          <w:rFonts w:ascii="Times New Roman" w:hAnsi="Times New Roman"/>
        </w:rPr>
        <w:t>est particulièrement difficile</w:t>
      </w:r>
      <w:r w:rsidR="00A7792D">
        <w:rPr>
          <w:rFonts w:ascii="Times New Roman" w:hAnsi="Times New Roman"/>
        </w:rPr>
        <w:t xml:space="preserve"> et nécessite un encadrement renforcé</w:t>
      </w:r>
      <w:r w:rsidR="00CB3609">
        <w:rPr>
          <w:rFonts w:ascii="Times New Roman" w:hAnsi="Times New Roman"/>
        </w:rPr>
        <w:t>. Quid soutien pour le volet architectural. + amortissement des dégradations</w:t>
      </w:r>
      <w:r w:rsidR="00A7792D">
        <w:rPr>
          <w:rFonts w:ascii="Times New Roman" w:hAnsi="Times New Roman"/>
        </w:rPr>
        <w:t xml:space="preserve"> (cfr. Modèle HIC et ID)</w:t>
      </w:r>
    </w:p>
    <w:p w:rsidR="00CB3609" w:rsidRDefault="00CB3609" w:rsidP="00A7792D">
      <w:pPr>
        <w:pStyle w:val="Standard"/>
        <w:ind w:left="720"/>
        <w:jc w:val="both"/>
        <w:rPr>
          <w:rFonts w:ascii="Times New Roman" w:hAnsi="Times New Roman"/>
        </w:rPr>
      </w:pPr>
    </w:p>
    <w:p w:rsidR="00CB3609" w:rsidRDefault="00CB3609" w:rsidP="00A7792D">
      <w:pPr>
        <w:pStyle w:val="Standard"/>
        <w:ind w:left="720"/>
        <w:jc w:val="both"/>
        <w:rPr>
          <w:rFonts w:ascii="Times New Roman" w:hAnsi="Times New Roman"/>
        </w:rPr>
      </w:pPr>
      <w:r>
        <w:rPr>
          <w:rFonts w:ascii="Times New Roman" w:hAnsi="Times New Roman"/>
        </w:rPr>
        <w:t>Charlotte Mauchien : quid articulation avec les équipes 2A. Réponse Caroline</w:t>
      </w:r>
      <w:r w:rsidR="00A7792D">
        <w:rPr>
          <w:rFonts w:ascii="Times New Roman" w:hAnsi="Times New Roman"/>
        </w:rPr>
        <w:t xml:space="preserve"> Depuydt</w:t>
      </w:r>
      <w:r>
        <w:rPr>
          <w:rFonts w:ascii="Times New Roman" w:hAnsi="Times New Roman"/>
        </w:rPr>
        <w:t xml:space="preserve"> : plutôt </w:t>
      </w:r>
      <w:r w:rsidR="00A7792D">
        <w:rPr>
          <w:rFonts w:ascii="Times New Roman" w:hAnsi="Times New Roman"/>
        </w:rPr>
        <w:t xml:space="preserve">des </w:t>
      </w:r>
      <w:r>
        <w:rPr>
          <w:rFonts w:ascii="Times New Roman" w:hAnsi="Times New Roman"/>
        </w:rPr>
        <w:t>lien</w:t>
      </w:r>
      <w:r w:rsidR="00A7792D">
        <w:rPr>
          <w:rFonts w:ascii="Times New Roman" w:hAnsi="Times New Roman"/>
        </w:rPr>
        <w:t>s</w:t>
      </w:r>
      <w:r>
        <w:rPr>
          <w:rFonts w:ascii="Times New Roman" w:hAnsi="Times New Roman"/>
        </w:rPr>
        <w:t xml:space="preserve"> avec 2B vu qu’il s’agit d’une patientèle stabilisée</w:t>
      </w:r>
      <w:r w:rsidR="00A7792D">
        <w:rPr>
          <w:rFonts w:ascii="Times New Roman" w:hAnsi="Times New Roman"/>
        </w:rPr>
        <w:t xml:space="preserve"> et que le projet vise avant tout à améliorer le suivi dans le cadre du maintien</w:t>
      </w:r>
      <w:r>
        <w:rPr>
          <w:rFonts w:ascii="Times New Roman" w:hAnsi="Times New Roman"/>
        </w:rPr>
        <w:t>.</w:t>
      </w:r>
    </w:p>
    <w:p w:rsidR="00CB3609" w:rsidRDefault="00CB3609" w:rsidP="00DF125B">
      <w:pPr>
        <w:pStyle w:val="Standard"/>
        <w:ind w:left="720"/>
        <w:rPr>
          <w:rFonts w:ascii="Times New Roman" w:hAnsi="Times New Roman"/>
        </w:rPr>
      </w:pPr>
    </w:p>
    <w:p w:rsidR="00CB3609" w:rsidRDefault="00CB3609" w:rsidP="002A25AB">
      <w:pPr>
        <w:pStyle w:val="Standard"/>
        <w:ind w:left="720"/>
        <w:jc w:val="both"/>
        <w:rPr>
          <w:rFonts w:ascii="Times New Roman" w:hAnsi="Times New Roman"/>
        </w:rPr>
      </w:pPr>
      <w:r>
        <w:rPr>
          <w:rFonts w:ascii="Times New Roman" w:hAnsi="Times New Roman"/>
        </w:rPr>
        <w:t>Pour Iris </w:t>
      </w:r>
      <w:r w:rsidR="00A7792D">
        <w:rPr>
          <w:rFonts w:ascii="Times New Roman" w:hAnsi="Times New Roman"/>
        </w:rPr>
        <w:t>Goffin</w:t>
      </w:r>
      <w:r>
        <w:rPr>
          <w:rFonts w:ascii="Times New Roman" w:hAnsi="Times New Roman"/>
        </w:rPr>
        <w:t xml:space="preserve">: il sera </w:t>
      </w:r>
      <w:r w:rsidR="00A7792D">
        <w:rPr>
          <w:rFonts w:ascii="Times New Roman" w:hAnsi="Times New Roman"/>
        </w:rPr>
        <w:t>nécessaire</w:t>
      </w:r>
      <w:r>
        <w:rPr>
          <w:rFonts w:ascii="Times New Roman" w:hAnsi="Times New Roman"/>
        </w:rPr>
        <w:t xml:space="preserve"> d’articuler les équipes de crise et les équipes chroniques.</w:t>
      </w:r>
    </w:p>
    <w:p w:rsidR="00093125" w:rsidRDefault="00093125" w:rsidP="002A25AB">
      <w:pPr>
        <w:pStyle w:val="Standard"/>
        <w:ind w:left="720"/>
        <w:jc w:val="both"/>
        <w:rPr>
          <w:rFonts w:ascii="Times New Roman" w:hAnsi="Times New Roman"/>
        </w:rPr>
      </w:pPr>
    </w:p>
    <w:p w:rsidR="00093125" w:rsidRDefault="00093125" w:rsidP="002A25AB">
      <w:pPr>
        <w:pStyle w:val="Standard"/>
        <w:ind w:left="720"/>
        <w:jc w:val="both"/>
        <w:rPr>
          <w:rFonts w:ascii="Times New Roman" w:hAnsi="Times New Roman"/>
        </w:rPr>
      </w:pPr>
      <w:r>
        <w:rPr>
          <w:rFonts w:ascii="Times New Roman" w:hAnsi="Times New Roman"/>
        </w:rPr>
        <w:t xml:space="preserve">Le dispensaire </w:t>
      </w:r>
      <w:r w:rsidR="001A1477">
        <w:rPr>
          <w:rFonts w:ascii="Times New Roman" w:hAnsi="Times New Roman"/>
        </w:rPr>
        <w:t xml:space="preserve">qu’Epsylon se propose de mettre en place </w:t>
      </w:r>
      <w:r>
        <w:rPr>
          <w:rFonts w:ascii="Times New Roman" w:hAnsi="Times New Roman"/>
        </w:rPr>
        <w:t xml:space="preserve">serait </w:t>
      </w:r>
      <w:r w:rsidR="00A7792D">
        <w:rPr>
          <w:rFonts w:ascii="Times New Roman" w:hAnsi="Times New Roman"/>
        </w:rPr>
        <w:t>intégré</w:t>
      </w:r>
      <w:r>
        <w:rPr>
          <w:rFonts w:ascii="Times New Roman" w:hAnsi="Times New Roman"/>
        </w:rPr>
        <w:t xml:space="preserve"> au service. Avec une dimension accueil. Bénéfice secondaire pour les soignants</w:t>
      </w:r>
      <w:r w:rsidR="001A1477">
        <w:rPr>
          <w:rFonts w:ascii="Times New Roman" w:hAnsi="Times New Roman"/>
        </w:rPr>
        <w:t> :</w:t>
      </w:r>
      <w:r>
        <w:rPr>
          <w:rFonts w:ascii="Times New Roman" w:hAnsi="Times New Roman"/>
        </w:rPr>
        <w:t xml:space="preserve"> </w:t>
      </w:r>
      <w:r w:rsidR="001A1477">
        <w:rPr>
          <w:rFonts w:ascii="Times New Roman" w:hAnsi="Times New Roman"/>
        </w:rPr>
        <w:t>voir</w:t>
      </w:r>
      <w:r>
        <w:rPr>
          <w:rFonts w:ascii="Times New Roman" w:hAnsi="Times New Roman"/>
        </w:rPr>
        <w:t xml:space="preserve"> les gens aller mieux.</w:t>
      </w:r>
    </w:p>
    <w:p w:rsidR="00093125" w:rsidRDefault="00093125" w:rsidP="002A25AB">
      <w:pPr>
        <w:pStyle w:val="Standard"/>
        <w:ind w:left="720"/>
        <w:jc w:val="both"/>
        <w:rPr>
          <w:rFonts w:ascii="Times New Roman" w:hAnsi="Times New Roman"/>
        </w:rPr>
      </w:pPr>
      <w:r>
        <w:rPr>
          <w:rFonts w:ascii="Times New Roman" w:hAnsi="Times New Roman"/>
        </w:rPr>
        <w:t>En SSM il y a peu d’infirmières qui pratiquent les injections.</w:t>
      </w:r>
    </w:p>
    <w:p w:rsidR="00093125" w:rsidRDefault="00093125" w:rsidP="002A25AB">
      <w:pPr>
        <w:pStyle w:val="Standard"/>
        <w:ind w:left="720"/>
        <w:jc w:val="both"/>
        <w:rPr>
          <w:rFonts w:ascii="Times New Roman" w:hAnsi="Times New Roman"/>
        </w:rPr>
      </w:pPr>
      <w:r>
        <w:rPr>
          <w:rFonts w:ascii="Times New Roman" w:hAnsi="Times New Roman"/>
        </w:rPr>
        <w:t xml:space="preserve">Avec les MM il y a eu beaucoup de couac car on </w:t>
      </w:r>
      <w:r w:rsidR="001A1477">
        <w:rPr>
          <w:rFonts w:ascii="Times New Roman" w:hAnsi="Times New Roman"/>
        </w:rPr>
        <w:t>n’</w:t>
      </w:r>
      <w:r>
        <w:rPr>
          <w:rFonts w:ascii="Times New Roman" w:hAnsi="Times New Roman"/>
        </w:rPr>
        <w:t xml:space="preserve">est plus au courant de ce qui se passe avec ce patient et </w:t>
      </w:r>
      <w:r w:rsidR="001A1477">
        <w:rPr>
          <w:rFonts w:ascii="Times New Roman" w:hAnsi="Times New Roman"/>
        </w:rPr>
        <w:t xml:space="preserve">donc trop souvent </w:t>
      </w:r>
      <w:r>
        <w:rPr>
          <w:rFonts w:ascii="Times New Roman" w:hAnsi="Times New Roman"/>
        </w:rPr>
        <w:t>obligé de le récupérer</w:t>
      </w:r>
      <w:r w:rsidR="001A1477">
        <w:rPr>
          <w:rFonts w:ascii="Times New Roman" w:hAnsi="Times New Roman"/>
        </w:rPr>
        <w:t xml:space="preserve"> (réintégration de maintien)</w:t>
      </w:r>
      <w:r>
        <w:rPr>
          <w:rFonts w:ascii="Times New Roman" w:hAnsi="Times New Roman"/>
        </w:rPr>
        <w:t>.</w:t>
      </w:r>
    </w:p>
    <w:p w:rsidR="00093125" w:rsidRDefault="00093125" w:rsidP="002A25AB">
      <w:pPr>
        <w:pStyle w:val="Standard"/>
        <w:ind w:left="720"/>
        <w:jc w:val="both"/>
        <w:rPr>
          <w:rFonts w:ascii="Times New Roman" w:hAnsi="Times New Roman"/>
        </w:rPr>
      </w:pPr>
    </w:p>
    <w:p w:rsidR="00093125" w:rsidRDefault="001A1477" w:rsidP="002A25AB">
      <w:pPr>
        <w:pStyle w:val="Standard"/>
        <w:ind w:left="720"/>
        <w:jc w:val="both"/>
        <w:rPr>
          <w:rFonts w:ascii="Times New Roman" w:hAnsi="Times New Roman"/>
        </w:rPr>
      </w:pPr>
      <w:r>
        <w:rPr>
          <w:rFonts w:ascii="Times New Roman" w:hAnsi="Times New Roman"/>
        </w:rPr>
        <w:t xml:space="preserve">Marc </w:t>
      </w:r>
      <w:r w:rsidR="00093125">
        <w:rPr>
          <w:rFonts w:ascii="Times New Roman" w:hAnsi="Times New Roman"/>
        </w:rPr>
        <w:t>Devos : c’est quand même plus dans la philosophie de réaliser le maintien à l’extérieur.</w:t>
      </w:r>
    </w:p>
    <w:p w:rsidR="00093125" w:rsidRDefault="00093125" w:rsidP="002A25AB">
      <w:pPr>
        <w:pStyle w:val="Standard"/>
        <w:ind w:left="720"/>
        <w:jc w:val="both"/>
        <w:rPr>
          <w:rFonts w:ascii="Times New Roman" w:hAnsi="Times New Roman"/>
        </w:rPr>
      </w:pPr>
      <w:r>
        <w:rPr>
          <w:rFonts w:ascii="Times New Roman" w:hAnsi="Times New Roman"/>
        </w:rPr>
        <w:t>Charles Kornreich </w:t>
      </w:r>
      <w:r w:rsidR="001A1477">
        <w:rPr>
          <w:rFonts w:ascii="Times New Roman" w:hAnsi="Times New Roman"/>
        </w:rPr>
        <w:t>relate l’expérience passée d’un</w:t>
      </w:r>
      <w:r>
        <w:rPr>
          <w:rFonts w:ascii="Times New Roman" w:hAnsi="Times New Roman"/>
        </w:rPr>
        <w:t xml:space="preserve"> procès d</w:t>
      </w:r>
      <w:r w:rsidR="001A1477">
        <w:rPr>
          <w:rFonts w:ascii="Times New Roman" w:hAnsi="Times New Roman"/>
        </w:rPr>
        <w:t>u CHU</w:t>
      </w:r>
      <w:r>
        <w:rPr>
          <w:rFonts w:ascii="Times New Roman" w:hAnsi="Times New Roman"/>
        </w:rPr>
        <w:t xml:space="preserve"> Brugmann car l’hôpital</w:t>
      </w:r>
      <w:r w:rsidR="001A1477">
        <w:rPr>
          <w:rFonts w:ascii="Times New Roman" w:hAnsi="Times New Roman"/>
        </w:rPr>
        <w:t xml:space="preserve">, et plus spécifiquement le Médecin-Chef </w:t>
      </w:r>
      <w:r>
        <w:rPr>
          <w:rFonts w:ascii="Times New Roman" w:hAnsi="Times New Roman"/>
        </w:rPr>
        <w:t xml:space="preserve">est </w:t>
      </w:r>
      <w:r w:rsidR="001A1477">
        <w:rPr>
          <w:rFonts w:ascii="Times New Roman" w:hAnsi="Times New Roman"/>
        </w:rPr>
        <w:t>légalement responsable du patient durant la période de</w:t>
      </w:r>
      <w:r>
        <w:rPr>
          <w:rFonts w:ascii="Times New Roman" w:hAnsi="Times New Roman"/>
        </w:rPr>
        <w:t xml:space="preserve"> maintien. Malgré </w:t>
      </w:r>
      <w:r w:rsidR="002A25AB">
        <w:rPr>
          <w:rFonts w:ascii="Times New Roman" w:hAnsi="Times New Roman"/>
        </w:rPr>
        <w:t>le suivi</w:t>
      </w:r>
      <w:r w:rsidR="001A1477">
        <w:rPr>
          <w:rFonts w:ascii="Times New Roman" w:hAnsi="Times New Roman"/>
        </w:rPr>
        <w:t xml:space="preserve"> par </w:t>
      </w:r>
      <w:r>
        <w:rPr>
          <w:rFonts w:ascii="Times New Roman" w:hAnsi="Times New Roman"/>
        </w:rPr>
        <w:t xml:space="preserve">un psychiatre extérieur, ils ont perdu le procès. </w:t>
      </w:r>
    </w:p>
    <w:p w:rsidR="00CB3609" w:rsidRDefault="00CB3609" w:rsidP="00DF125B">
      <w:pPr>
        <w:pStyle w:val="Standard"/>
        <w:ind w:left="720"/>
        <w:rPr>
          <w:rFonts w:ascii="Times New Roman" w:hAnsi="Times New Roman"/>
        </w:rPr>
      </w:pPr>
    </w:p>
    <w:p w:rsidR="00DF125B" w:rsidRPr="0018537F" w:rsidRDefault="002A25AB" w:rsidP="002A25AB">
      <w:pPr>
        <w:pStyle w:val="Standard"/>
        <w:numPr>
          <w:ilvl w:val="0"/>
          <w:numId w:val="8"/>
        </w:numPr>
        <w:jc w:val="both"/>
        <w:rPr>
          <w:rFonts w:ascii="Times New Roman" w:hAnsi="Times New Roman"/>
        </w:rPr>
      </w:pPr>
      <w:r>
        <w:rPr>
          <w:rFonts w:ascii="Times New Roman" w:hAnsi="Times New Roman"/>
        </w:rPr>
        <w:t xml:space="preserve">Pierre Oswald pour </w:t>
      </w:r>
      <w:r w:rsidR="00093125" w:rsidRPr="002A25AB">
        <w:rPr>
          <w:rFonts w:ascii="Times New Roman" w:hAnsi="Times New Roman"/>
          <w:b/>
        </w:rPr>
        <w:t>CHJT</w:t>
      </w:r>
      <w:r w:rsidR="00093125">
        <w:rPr>
          <w:rFonts w:ascii="Times New Roman" w:hAnsi="Times New Roman"/>
        </w:rPr>
        <w:t xml:space="preserve"> </w:t>
      </w:r>
    </w:p>
    <w:p w:rsidR="000C72F7" w:rsidRDefault="00093125" w:rsidP="002A25AB">
      <w:pPr>
        <w:pStyle w:val="Standard"/>
        <w:ind w:left="360" w:firstLine="348"/>
        <w:jc w:val="both"/>
        <w:rPr>
          <w:rFonts w:ascii="Times New Roman" w:hAnsi="Times New Roman"/>
        </w:rPr>
      </w:pPr>
      <w:r>
        <w:rPr>
          <w:rFonts w:ascii="Times New Roman" w:hAnsi="Times New Roman"/>
        </w:rPr>
        <w:t xml:space="preserve">Projet de </w:t>
      </w:r>
      <w:r w:rsidR="002A25AB">
        <w:rPr>
          <w:rFonts w:ascii="Times New Roman" w:hAnsi="Times New Roman"/>
        </w:rPr>
        <w:t>transformation</w:t>
      </w:r>
      <w:r>
        <w:rPr>
          <w:rFonts w:ascii="Times New Roman" w:hAnsi="Times New Roman"/>
        </w:rPr>
        <w:t xml:space="preserve"> </w:t>
      </w:r>
      <w:r w:rsidR="00FB18EE">
        <w:rPr>
          <w:rFonts w:ascii="Times New Roman" w:hAnsi="Times New Roman"/>
        </w:rPr>
        <w:t xml:space="preserve">(via gel de lits) </w:t>
      </w:r>
      <w:r>
        <w:rPr>
          <w:rFonts w:ascii="Times New Roman" w:hAnsi="Times New Roman"/>
        </w:rPr>
        <w:t xml:space="preserve">de 44 lits en 24 lits ID </w:t>
      </w:r>
      <w:r w:rsidRPr="00093125">
        <w:rPr>
          <w:rFonts w:ascii="Times New Roman" w:hAnsi="Times New Roman"/>
        </w:rPr>
        <w:sym w:font="Wingdings" w:char="F0E0"/>
      </w:r>
      <w:r>
        <w:rPr>
          <w:rFonts w:ascii="Times New Roman" w:hAnsi="Times New Roman"/>
        </w:rPr>
        <w:t xml:space="preserve"> unité de prise en charge intensive</w:t>
      </w:r>
    </w:p>
    <w:p w:rsidR="002A25AB" w:rsidRDefault="00093125" w:rsidP="002A25AB">
      <w:pPr>
        <w:pStyle w:val="Standard"/>
        <w:ind w:left="360" w:firstLine="348"/>
        <w:jc w:val="both"/>
        <w:rPr>
          <w:rFonts w:ascii="Times New Roman" w:hAnsi="Times New Roman"/>
        </w:rPr>
      </w:pPr>
      <w:r>
        <w:rPr>
          <w:rFonts w:ascii="Times New Roman" w:hAnsi="Times New Roman"/>
        </w:rPr>
        <w:t>Objectif</w:t>
      </w:r>
      <w:r w:rsidR="002A25AB">
        <w:rPr>
          <w:rFonts w:ascii="Times New Roman" w:hAnsi="Times New Roman"/>
        </w:rPr>
        <w:t>s</w:t>
      </w:r>
      <w:r>
        <w:rPr>
          <w:rFonts w:ascii="Times New Roman" w:hAnsi="Times New Roman"/>
        </w:rPr>
        <w:t xml:space="preserve"> : </w:t>
      </w:r>
    </w:p>
    <w:p w:rsidR="00093125" w:rsidRDefault="002A25AB" w:rsidP="002A25AB">
      <w:pPr>
        <w:pStyle w:val="Standard"/>
        <w:numPr>
          <w:ilvl w:val="1"/>
          <w:numId w:val="8"/>
        </w:numPr>
        <w:jc w:val="both"/>
        <w:rPr>
          <w:rFonts w:ascii="Times New Roman" w:hAnsi="Times New Roman"/>
        </w:rPr>
      </w:pPr>
      <w:r>
        <w:rPr>
          <w:rFonts w:ascii="Times New Roman" w:hAnsi="Times New Roman"/>
        </w:rPr>
        <w:t>Dédoubler</w:t>
      </w:r>
      <w:r w:rsidR="00093125">
        <w:rPr>
          <w:rFonts w:ascii="Times New Roman" w:hAnsi="Times New Roman"/>
        </w:rPr>
        <w:t xml:space="preserve"> les MEO et les réintégrations</w:t>
      </w:r>
    </w:p>
    <w:p w:rsidR="00093125" w:rsidRDefault="00093125" w:rsidP="002A25AB">
      <w:pPr>
        <w:pStyle w:val="Standard"/>
        <w:numPr>
          <w:ilvl w:val="1"/>
          <w:numId w:val="8"/>
        </w:numPr>
        <w:jc w:val="both"/>
        <w:rPr>
          <w:rFonts w:ascii="Times New Roman" w:hAnsi="Times New Roman"/>
        </w:rPr>
      </w:pPr>
      <w:r>
        <w:rPr>
          <w:rFonts w:ascii="Times New Roman" w:hAnsi="Times New Roman"/>
        </w:rPr>
        <w:t>Utiliser des outils de rétablissement</w:t>
      </w:r>
    </w:p>
    <w:p w:rsidR="00093125" w:rsidRDefault="00093125" w:rsidP="002A25AB">
      <w:pPr>
        <w:pStyle w:val="Standard"/>
        <w:numPr>
          <w:ilvl w:val="1"/>
          <w:numId w:val="8"/>
        </w:numPr>
        <w:jc w:val="both"/>
        <w:rPr>
          <w:rFonts w:ascii="Times New Roman" w:hAnsi="Times New Roman"/>
        </w:rPr>
      </w:pPr>
      <w:r>
        <w:rPr>
          <w:rFonts w:ascii="Times New Roman" w:hAnsi="Times New Roman"/>
        </w:rPr>
        <w:t>Inclure un monitoring</w:t>
      </w:r>
    </w:p>
    <w:p w:rsidR="00093125" w:rsidRDefault="00093125" w:rsidP="002A25AB">
      <w:pPr>
        <w:pStyle w:val="Standard"/>
        <w:numPr>
          <w:ilvl w:val="1"/>
          <w:numId w:val="8"/>
        </w:numPr>
        <w:jc w:val="both"/>
        <w:rPr>
          <w:rFonts w:ascii="Times New Roman" w:hAnsi="Times New Roman"/>
        </w:rPr>
      </w:pPr>
      <w:r>
        <w:rPr>
          <w:rFonts w:ascii="Times New Roman" w:hAnsi="Times New Roman"/>
        </w:rPr>
        <w:t>Diminuer les durées d’hospitalisation</w:t>
      </w:r>
    </w:p>
    <w:p w:rsidR="00093125" w:rsidRDefault="00093125" w:rsidP="002A25AB">
      <w:pPr>
        <w:pStyle w:val="Standard"/>
        <w:numPr>
          <w:ilvl w:val="1"/>
          <w:numId w:val="8"/>
        </w:numPr>
        <w:jc w:val="both"/>
        <w:rPr>
          <w:rFonts w:ascii="Times New Roman" w:hAnsi="Times New Roman"/>
        </w:rPr>
      </w:pPr>
      <w:r>
        <w:rPr>
          <w:rFonts w:ascii="Times New Roman" w:hAnsi="Times New Roman"/>
        </w:rPr>
        <w:t>Changer le paradigme de lieux qui capte</w:t>
      </w:r>
      <w:r w:rsidR="007F03E5">
        <w:rPr>
          <w:rFonts w:ascii="Times New Roman" w:hAnsi="Times New Roman"/>
        </w:rPr>
        <w:t xml:space="preserve"> et garde les patients.</w:t>
      </w:r>
    </w:p>
    <w:p w:rsidR="007F03E5" w:rsidRDefault="007F03E5" w:rsidP="002A25AB">
      <w:pPr>
        <w:pStyle w:val="Standard"/>
        <w:numPr>
          <w:ilvl w:val="1"/>
          <w:numId w:val="8"/>
        </w:numPr>
        <w:jc w:val="both"/>
        <w:rPr>
          <w:rFonts w:ascii="Times New Roman" w:hAnsi="Times New Roman"/>
        </w:rPr>
      </w:pPr>
      <w:r>
        <w:rPr>
          <w:rFonts w:ascii="Times New Roman" w:hAnsi="Times New Roman"/>
        </w:rPr>
        <w:t>USR2 : Unité de Soins Rétablissement</w:t>
      </w:r>
    </w:p>
    <w:p w:rsidR="007F03E5" w:rsidRDefault="007F03E5" w:rsidP="002A25AB">
      <w:pPr>
        <w:pStyle w:val="Standard"/>
        <w:ind w:left="360"/>
        <w:jc w:val="both"/>
        <w:rPr>
          <w:rFonts w:ascii="Times New Roman" w:hAnsi="Times New Roman"/>
        </w:rPr>
      </w:pPr>
    </w:p>
    <w:p w:rsidR="007F03E5" w:rsidRDefault="007F03E5" w:rsidP="002A25AB">
      <w:pPr>
        <w:pStyle w:val="Standard"/>
        <w:ind w:left="708"/>
        <w:jc w:val="both"/>
        <w:rPr>
          <w:rFonts w:ascii="Times New Roman" w:hAnsi="Times New Roman"/>
        </w:rPr>
      </w:pPr>
      <w:r>
        <w:rPr>
          <w:rFonts w:ascii="Times New Roman" w:hAnsi="Times New Roman"/>
        </w:rPr>
        <w:t xml:space="preserve">Ilse Wauters : propose de comparer </w:t>
      </w:r>
      <w:r w:rsidR="002A25AB">
        <w:rPr>
          <w:rFonts w:ascii="Times New Roman" w:hAnsi="Times New Roman"/>
        </w:rPr>
        <w:t>budgétairement</w:t>
      </w:r>
      <w:r>
        <w:rPr>
          <w:rFonts w:ascii="Times New Roman" w:hAnsi="Times New Roman"/>
        </w:rPr>
        <w:t xml:space="preserve"> le coût d’un dispensaire p/r au travail d’un SSM</w:t>
      </w:r>
    </w:p>
    <w:p w:rsidR="007F03E5" w:rsidRDefault="007F03E5" w:rsidP="002A25AB">
      <w:pPr>
        <w:pStyle w:val="Standard"/>
        <w:ind w:left="708"/>
        <w:jc w:val="both"/>
        <w:rPr>
          <w:rFonts w:ascii="Times New Roman" w:hAnsi="Times New Roman"/>
        </w:rPr>
      </w:pPr>
      <w:r>
        <w:rPr>
          <w:rFonts w:ascii="Times New Roman" w:hAnsi="Times New Roman"/>
        </w:rPr>
        <w:t xml:space="preserve">Frédéric </w:t>
      </w:r>
      <w:r w:rsidR="002A25AB">
        <w:rPr>
          <w:rFonts w:ascii="Times New Roman" w:hAnsi="Times New Roman"/>
        </w:rPr>
        <w:t xml:space="preserve">Willems </w:t>
      </w:r>
      <w:r>
        <w:rPr>
          <w:rFonts w:ascii="Times New Roman" w:hAnsi="Times New Roman"/>
        </w:rPr>
        <w:t>trouve que c’est un chouette projet qui sécurise les patients et offre la possibilité d’un temps de répit au patient. Projet fortement articulé avec l’ambulatoire</w:t>
      </w:r>
      <w:r w:rsidR="002A25AB">
        <w:rPr>
          <w:rFonts w:ascii="Times New Roman" w:hAnsi="Times New Roman"/>
        </w:rPr>
        <w:t>.</w:t>
      </w:r>
    </w:p>
    <w:p w:rsidR="007F03E5" w:rsidRDefault="007F03E5" w:rsidP="002A25AB">
      <w:pPr>
        <w:pStyle w:val="Standard"/>
        <w:ind w:left="360" w:firstLine="348"/>
        <w:jc w:val="both"/>
        <w:rPr>
          <w:rFonts w:ascii="Times New Roman" w:hAnsi="Times New Roman"/>
        </w:rPr>
      </w:pPr>
      <w:r>
        <w:rPr>
          <w:rFonts w:ascii="Times New Roman" w:hAnsi="Times New Roman"/>
        </w:rPr>
        <w:t>Inspiré du modèle hollandais.</w:t>
      </w:r>
    </w:p>
    <w:p w:rsidR="007F03E5" w:rsidRDefault="007F03E5" w:rsidP="002A25AB">
      <w:pPr>
        <w:pStyle w:val="Standard"/>
        <w:ind w:left="360"/>
        <w:jc w:val="both"/>
        <w:rPr>
          <w:rFonts w:ascii="Times New Roman" w:hAnsi="Times New Roman"/>
        </w:rPr>
      </w:pPr>
    </w:p>
    <w:p w:rsidR="007F03E5" w:rsidRDefault="002A25AB" w:rsidP="002A25AB">
      <w:pPr>
        <w:pStyle w:val="Standard"/>
        <w:ind w:left="708"/>
        <w:jc w:val="both"/>
        <w:rPr>
          <w:rFonts w:ascii="Times New Roman" w:hAnsi="Times New Roman"/>
        </w:rPr>
      </w:pPr>
      <w:r>
        <w:rPr>
          <w:rFonts w:ascii="Times New Roman" w:hAnsi="Times New Roman"/>
        </w:rPr>
        <w:t>Nombre de patients sous mesure :</w:t>
      </w:r>
      <w:r w:rsidR="007F03E5">
        <w:rPr>
          <w:rFonts w:ascii="Times New Roman" w:hAnsi="Times New Roman"/>
        </w:rPr>
        <w:t xml:space="preserve"> 472 dont 181 de réintégration de postcure </w:t>
      </w:r>
      <w:r w:rsidR="007F03E5" w:rsidRPr="007F03E5">
        <w:rPr>
          <w:rFonts w:ascii="Times New Roman" w:hAnsi="Times New Roman"/>
        </w:rPr>
        <w:sym w:font="Wingdings" w:char="F0E0"/>
      </w:r>
      <w:r w:rsidR="007F03E5">
        <w:rPr>
          <w:rFonts w:ascii="Times New Roman" w:hAnsi="Times New Roman"/>
        </w:rPr>
        <w:t xml:space="preserve"> des patients que l’on connait</w:t>
      </w:r>
    </w:p>
    <w:p w:rsidR="007F03E5" w:rsidRDefault="007F03E5" w:rsidP="002A25AB">
      <w:pPr>
        <w:pStyle w:val="Standard"/>
        <w:ind w:left="360"/>
        <w:jc w:val="both"/>
        <w:rPr>
          <w:rFonts w:ascii="Times New Roman" w:hAnsi="Times New Roman"/>
        </w:rPr>
      </w:pPr>
    </w:p>
    <w:p w:rsidR="007F03E5" w:rsidRDefault="007F03E5" w:rsidP="002A25AB">
      <w:pPr>
        <w:pStyle w:val="Standard"/>
        <w:ind w:left="708"/>
        <w:jc w:val="both"/>
        <w:rPr>
          <w:rFonts w:ascii="Times New Roman" w:hAnsi="Times New Roman"/>
        </w:rPr>
      </w:pPr>
      <w:r>
        <w:rPr>
          <w:rFonts w:ascii="Times New Roman" w:hAnsi="Times New Roman"/>
        </w:rPr>
        <w:t>Différence entre prise en charge light et de courte durée. Idée : un abri avec des soignants = un hôpital. Il faut changer le modèle de l’hôpital.</w:t>
      </w:r>
    </w:p>
    <w:p w:rsidR="007F03E5" w:rsidRDefault="007F03E5" w:rsidP="002A25AB">
      <w:pPr>
        <w:pStyle w:val="Standard"/>
        <w:ind w:left="708"/>
        <w:jc w:val="both"/>
        <w:rPr>
          <w:rFonts w:ascii="Times New Roman" w:hAnsi="Times New Roman"/>
        </w:rPr>
      </w:pPr>
      <w:r>
        <w:rPr>
          <w:rFonts w:ascii="Times New Roman" w:hAnsi="Times New Roman"/>
        </w:rPr>
        <w:t xml:space="preserve">Pour Patrick Janssens c’est très </w:t>
      </w:r>
      <w:r w:rsidR="00B45266">
        <w:rPr>
          <w:rFonts w:ascii="Times New Roman" w:hAnsi="Times New Roman"/>
        </w:rPr>
        <w:t>différent</w:t>
      </w:r>
      <w:r>
        <w:rPr>
          <w:rFonts w:ascii="Times New Roman" w:hAnsi="Times New Roman"/>
        </w:rPr>
        <w:t xml:space="preserve"> en ce qui concerne </w:t>
      </w:r>
      <w:r w:rsidR="00B45266">
        <w:rPr>
          <w:rFonts w:ascii="Times New Roman" w:hAnsi="Times New Roman"/>
        </w:rPr>
        <w:t>les coûts</w:t>
      </w:r>
      <w:r>
        <w:rPr>
          <w:rFonts w:ascii="Times New Roman" w:hAnsi="Times New Roman"/>
        </w:rPr>
        <w:t xml:space="preserve"> entre hôpital et structures ambulatoires</w:t>
      </w:r>
    </w:p>
    <w:p w:rsidR="007F03E5" w:rsidRDefault="007F03E5" w:rsidP="00093125">
      <w:pPr>
        <w:pStyle w:val="Standard"/>
        <w:ind w:left="360"/>
        <w:rPr>
          <w:rFonts w:ascii="Times New Roman" w:hAnsi="Times New Roman"/>
        </w:rPr>
      </w:pPr>
    </w:p>
    <w:p w:rsidR="007F03E5" w:rsidRDefault="007F03E5" w:rsidP="00FB18EE">
      <w:pPr>
        <w:pStyle w:val="Standard"/>
        <w:ind w:left="708"/>
        <w:jc w:val="both"/>
        <w:rPr>
          <w:rFonts w:ascii="Times New Roman" w:hAnsi="Times New Roman"/>
        </w:rPr>
      </w:pPr>
      <w:r>
        <w:rPr>
          <w:rFonts w:ascii="Times New Roman" w:hAnsi="Times New Roman"/>
        </w:rPr>
        <w:t>Fieremans appuie le projet car cela permet via des hospit</w:t>
      </w:r>
      <w:r w:rsidR="002A25AB">
        <w:rPr>
          <w:rFonts w:ascii="Times New Roman" w:hAnsi="Times New Roman"/>
        </w:rPr>
        <w:t>alisation</w:t>
      </w:r>
      <w:r>
        <w:rPr>
          <w:rFonts w:ascii="Times New Roman" w:hAnsi="Times New Roman"/>
        </w:rPr>
        <w:t xml:space="preserve"> courte d’</w:t>
      </w:r>
      <w:r w:rsidR="00FB18EE">
        <w:rPr>
          <w:rFonts w:ascii="Times New Roman" w:hAnsi="Times New Roman"/>
        </w:rPr>
        <w:t>améliorer la continuité des soins et d’intensifier les soins axés sur le rétablissement.</w:t>
      </w:r>
    </w:p>
    <w:p w:rsidR="007F03E5" w:rsidRDefault="007F03E5" w:rsidP="00FB18EE">
      <w:pPr>
        <w:pStyle w:val="Standard"/>
        <w:ind w:left="360"/>
        <w:jc w:val="both"/>
        <w:rPr>
          <w:rFonts w:ascii="Times New Roman" w:hAnsi="Times New Roman"/>
        </w:rPr>
      </w:pPr>
    </w:p>
    <w:p w:rsidR="007F03E5" w:rsidRDefault="007F03E5" w:rsidP="00FB18EE">
      <w:pPr>
        <w:pStyle w:val="Standard"/>
        <w:ind w:left="708"/>
        <w:jc w:val="both"/>
        <w:rPr>
          <w:rFonts w:ascii="Times New Roman" w:hAnsi="Times New Roman"/>
        </w:rPr>
      </w:pPr>
      <w:r>
        <w:rPr>
          <w:rFonts w:ascii="Times New Roman" w:hAnsi="Times New Roman"/>
        </w:rPr>
        <w:t>Vercruyssen : comment va réagir le politique car cela fait</w:t>
      </w:r>
      <w:r w:rsidR="00777477">
        <w:rPr>
          <w:rFonts w:ascii="Times New Roman" w:hAnsi="Times New Roman"/>
        </w:rPr>
        <w:t xml:space="preserve"> des années que l’on dit que l’on manque des lits et aujourd’hui quand il s’agit d’intensifier les moyens de l’hôpital ils trouvent des lits</w:t>
      </w:r>
      <w:r w:rsidR="00FB18EE">
        <w:rPr>
          <w:rFonts w:ascii="Times New Roman" w:hAnsi="Times New Roman"/>
        </w:rPr>
        <w:t xml:space="preserve"> à geler</w:t>
      </w:r>
      <w:r w:rsidR="00777477">
        <w:rPr>
          <w:rFonts w:ascii="Times New Roman" w:hAnsi="Times New Roman"/>
        </w:rPr>
        <w:t>.</w:t>
      </w:r>
      <w:r>
        <w:rPr>
          <w:rFonts w:ascii="Times New Roman" w:hAnsi="Times New Roman"/>
        </w:rPr>
        <w:t xml:space="preserve"> </w:t>
      </w:r>
    </w:p>
    <w:p w:rsidR="00777477" w:rsidRDefault="00777477" w:rsidP="00093125">
      <w:pPr>
        <w:pStyle w:val="Standard"/>
        <w:ind w:left="360"/>
        <w:rPr>
          <w:rFonts w:ascii="Times New Roman" w:hAnsi="Times New Roman"/>
        </w:rPr>
      </w:pPr>
    </w:p>
    <w:p w:rsidR="00777477" w:rsidRPr="0018537F" w:rsidRDefault="00777477" w:rsidP="002A25AB">
      <w:pPr>
        <w:pStyle w:val="Standard"/>
        <w:ind w:left="708"/>
        <w:rPr>
          <w:rFonts w:ascii="Times New Roman" w:hAnsi="Times New Roman"/>
        </w:rPr>
      </w:pPr>
      <w:r>
        <w:rPr>
          <w:rFonts w:ascii="Times New Roman" w:hAnsi="Times New Roman"/>
        </w:rPr>
        <w:t xml:space="preserve">Pour Marc Devos, les structures intermédiaires réalisent </w:t>
      </w:r>
      <w:r w:rsidR="00FB18EE">
        <w:rPr>
          <w:rFonts w:ascii="Times New Roman" w:hAnsi="Times New Roman"/>
        </w:rPr>
        <w:t xml:space="preserve">déjà </w:t>
      </w:r>
      <w:r>
        <w:rPr>
          <w:rFonts w:ascii="Times New Roman" w:hAnsi="Times New Roman"/>
        </w:rPr>
        <w:t>ce travail. Or nous ne recevons aucun financement</w:t>
      </w:r>
      <w:r w:rsidR="00FB18EE">
        <w:rPr>
          <w:rFonts w:ascii="Times New Roman" w:hAnsi="Times New Roman"/>
        </w:rPr>
        <w:t xml:space="preserve"> pour cela.</w:t>
      </w:r>
    </w:p>
    <w:p w:rsidR="000C72F7" w:rsidRPr="0018537F" w:rsidRDefault="000C72F7" w:rsidP="00AD4AF0">
      <w:pPr>
        <w:pStyle w:val="Standard"/>
        <w:rPr>
          <w:rFonts w:ascii="Times New Roman" w:hAnsi="Times New Roman"/>
        </w:rPr>
      </w:pPr>
    </w:p>
    <w:p w:rsidR="00BF222E" w:rsidRDefault="00BF222E" w:rsidP="00AD4AF0">
      <w:pPr>
        <w:pStyle w:val="Standard"/>
        <w:rPr>
          <w:rFonts w:ascii="Times New Roman" w:hAnsi="Times New Roman"/>
          <w:color w:val="2F5497"/>
        </w:rPr>
      </w:pPr>
    </w:p>
    <w:p w:rsidR="00FB18EE" w:rsidRDefault="00FB18EE" w:rsidP="00AD4AF0">
      <w:pPr>
        <w:pStyle w:val="Standard"/>
        <w:rPr>
          <w:rFonts w:ascii="Times New Roman" w:hAnsi="Times New Roman"/>
          <w:color w:val="2F5497"/>
        </w:rPr>
      </w:pPr>
    </w:p>
    <w:p w:rsidR="00AD4AF0" w:rsidRDefault="00AD4AF0" w:rsidP="00AD4AF0">
      <w:pPr>
        <w:pStyle w:val="Standard"/>
        <w:rPr>
          <w:rFonts w:ascii="Times New Roman" w:hAnsi="Times New Roman"/>
          <w:b/>
          <w:bCs/>
          <w:color w:val="000000"/>
        </w:rPr>
      </w:pPr>
      <w:r w:rsidRPr="0018537F">
        <w:rPr>
          <w:rFonts w:ascii="Times New Roman" w:hAnsi="Times New Roman"/>
          <w:b/>
          <w:bCs/>
          <w:color w:val="000000"/>
        </w:rPr>
        <w:t xml:space="preserve">9. Brefs points de suivi </w:t>
      </w:r>
    </w:p>
    <w:p w:rsidR="00937355" w:rsidRPr="00937355" w:rsidRDefault="00937355" w:rsidP="00937355">
      <w:pPr>
        <w:pStyle w:val="Standard"/>
        <w:jc w:val="both"/>
        <w:rPr>
          <w:rFonts w:ascii="Times New Roman" w:hAnsi="Times New Roman"/>
          <w:bCs/>
        </w:rPr>
      </w:pPr>
      <w:r w:rsidRPr="00937355">
        <w:rPr>
          <w:rFonts w:ascii="Times New Roman" w:hAnsi="Times New Roman"/>
          <w:bCs/>
          <w:color w:val="000000"/>
        </w:rPr>
        <w:t>Vu le manque de temps, l’ensemble des points d’informations ci-dessous ont été envoyés par mail, aux membres du CRR.</w:t>
      </w:r>
    </w:p>
    <w:p w:rsidR="00AD4AF0" w:rsidRDefault="00AD4AF0" w:rsidP="00AD4AF0">
      <w:pPr>
        <w:pStyle w:val="Standard"/>
        <w:rPr>
          <w:rFonts w:ascii="Times New Roman" w:hAnsi="Times New Roman"/>
          <w:color w:val="2F5497"/>
        </w:rPr>
      </w:pPr>
    </w:p>
    <w:p w:rsidR="00AD4AF0" w:rsidRPr="0018537F" w:rsidRDefault="00AD4AF0" w:rsidP="00AD4AF0">
      <w:pPr>
        <w:pStyle w:val="Standard"/>
        <w:numPr>
          <w:ilvl w:val="0"/>
          <w:numId w:val="1"/>
        </w:numPr>
        <w:rPr>
          <w:rFonts w:ascii="Times New Roman" w:hAnsi="Times New Roman"/>
          <w:b/>
        </w:rPr>
      </w:pPr>
      <w:r w:rsidRPr="0018537F">
        <w:rPr>
          <w:rFonts w:ascii="Times New Roman" w:hAnsi="Times New Roman"/>
          <w:b/>
        </w:rPr>
        <w:t>Pool de coordination élargi – perspectives</w:t>
      </w:r>
      <w:r w:rsidRPr="00777477">
        <w:rPr>
          <w:rFonts w:ascii="Times New Roman" w:hAnsi="Times New Roman"/>
        </w:rPr>
        <w:t xml:space="preserve"> </w:t>
      </w:r>
    </w:p>
    <w:p w:rsidR="00021631" w:rsidRDefault="00021631" w:rsidP="00021631">
      <w:pPr>
        <w:pStyle w:val="Standard"/>
        <w:rPr>
          <w:rFonts w:ascii="Times New Roman" w:hAnsi="Times New Roman"/>
        </w:rPr>
      </w:pPr>
    </w:p>
    <w:p w:rsidR="0018537F" w:rsidRDefault="0018537F" w:rsidP="0018537F">
      <w:pPr>
        <w:pStyle w:val="Standard"/>
        <w:ind w:left="708"/>
        <w:rPr>
          <w:rFonts w:ascii="Times New Roman" w:hAnsi="Times New Roman"/>
        </w:rPr>
      </w:pPr>
      <w:r>
        <w:rPr>
          <w:rFonts w:ascii="Times New Roman" w:hAnsi="Times New Roman"/>
        </w:rPr>
        <w:t>La précédente rencontre avait permis d’identifier des projets potentiels à mettre au travail</w:t>
      </w:r>
    </w:p>
    <w:p w:rsidR="0018537F" w:rsidRDefault="0018537F" w:rsidP="0018537F">
      <w:pPr>
        <w:pStyle w:val="Standard"/>
        <w:ind w:left="708"/>
        <w:rPr>
          <w:rFonts w:ascii="Times New Roman" w:hAnsi="Times New Roman"/>
        </w:rPr>
      </w:pPr>
    </w:p>
    <w:p w:rsidR="0018537F" w:rsidRPr="0031374C" w:rsidRDefault="0018537F" w:rsidP="0018537F">
      <w:pPr>
        <w:pStyle w:val="Textbody"/>
        <w:numPr>
          <w:ilvl w:val="3"/>
          <w:numId w:val="7"/>
        </w:numPr>
        <w:jc w:val="both"/>
        <w:rPr>
          <w:rFonts w:ascii="Times New Roman" w:hAnsi="Times New Roman" w:cs="Times New Roman"/>
        </w:rPr>
      </w:pPr>
      <w:r w:rsidRPr="0031374C">
        <w:rPr>
          <w:rFonts w:ascii="Times New Roman" w:hAnsi="Times New Roman" w:cs="Times New Roman"/>
        </w:rPr>
        <w:t>Initiatives du type développement informatique de répertoires/catalogues des activités de jour et de groupe... (la PFCSM propose son support potentiel)</w:t>
      </w:r>
    </w:p>
    <w:p w:rsidR="0018537F" w:rsidRPr="0031374C" w:rsidRDefault="0018537F" w:rsidP="0018537F">
      <w:pPr>
        <w:pStyle w:val="Textbody"/>
        <w:numPr>
          <w:ilvl w:val="3"/>
          <w:numId w:val="7"/>
        </w:numPr>
        <w:jc w:val="both"/>
        <w:rPr>
          <w:rFonts w:ascii="Times New Roman" w:hAnsi="Times New Roman" w:cs="Times New Roman"/>
        </w:rPr>
      </w:pPr>
      <w:r w:rsidRPr="0031374C">
        <w:rPr>
          <w:rFonts w:ascii="Times New Roman" w:hAnsi="Times New Roman" w:cs="Times New Roman"/>
        </w:rPr>
        <w:t>Les demandes de sensibilisation / formation à la santé mentale de la part des acteurs hors santé mentale.</w:t>
      </w:r>
    </w:p>
    <w:p w:rsidR="0018537F" w:rsidRPr="0031374C" w:rsidRDefault="0018537F" w:rsidP="0018537F">
      <w:pPr>
        <w:pStyle w:val="Textbody"/>
        <w:numPr>
          <w:ilvl w:val="3"/>
          <w:numId w:val="7"/>
        </w:numPr>
        <w:jc w:val="both"/>
        <w:rPr>
          <w:rFonts w:ascii="Times New Roman" w:hAnsi="Times New Roman" w:cs="Times New Roman"/>
        </w:rPr>
      </w:pPr>
      <w:r w:rsidRPr="0031374C">
        <w:rPr>
          <w:rFonts w:ascii="Times New Roman" w:hAnsi="Times New Roman" w:cs="Times New Roman"/>
        </w:rPr>
        <w:t>Fédérer/ articuler/ centraliser les diverses initiatives d’immersions (la PFCSM propose son support potentiel. Une rencontre se tiendra le 21/10 à 15h sur cette question)</w:t>
      </w:r>
    </w:p>
    <w:p w:rsidR="0018537F" w:rsidRPr="0031374C" w:rsidRDefault="0018537F" w:rsidP="0018537F">
      <w:pPr>
        <w:pStyle w:val="Textbody"/>
        <w:numPr>
          <w:ilvl w:val="3"/>
          <w:numId w:val="7"/>
        </w:numPr>
        <w:jc w:val="both"/>
        <w:rPr>
          <w:rFonts w:ascii="Times New Roman" w:hAnsi="Times New Roman" w:cs="Times New Roman"/>
        </w:rPr>
      </w:pPr>
      <w:r w:rsidRPr="0031374C">
        <w:rPr>
          <w:rFonts w:ascii="Times New Roman" w:hAnsi="Times New Roman" w:cs="Times New Roman"/>
        </w:rPr>
        <w:t>Améliorer la lisibilité de la santé mentale (Valérie Debats est en charge de ce projet à la PFCSM)</w:t>
      </w:r>
    </w:p>
    <w:p w:rsidR="0018537F" w:rsidRPr="0031374C" w:rsidRDefault="0018537F" w:rsidP="0018537F">
      <w:pPr>
        <w:pStyle w:val="Textbody"/>
        <w:numPr>
          <w:ilvl w:val="3"/>
          <w:numId w:val="7"/>
        </w:numPr>
        <w:jc w:val="both"/>
        <w:rPr>
          <w:rFonts w:ascii="Times New Roman" w:hAnsi="Times New Roman" w:cs="Times New Roman"/>
        </w:rPr>
      </w:pPr>
      <w:r w:rsidRPr="0031374C">
        <w:rPr>
          <w:rFonts w:ascii="Times New Roman" w:hAnsi="Times New Roman" w:cs="Times New Roman"/>
        </w:rPr>
        <w:t>Etude de faisabilité dispatching d’orientation. La COCOM a mandaté la PFCSM pour réaliser cette étude. La PFCSM reviendra vers les acteurs pour aborder ce sujet.</w:t>
      </w:r>
    </w:p>
    <w:p w:rsidR="0018537F" w:rsidRPr="0031374C" w:rsidRDefault="0018537F" w:rsidP="0018537F">
      <w:pPr>
        <w:pStyle w:val="Textbody"/>
        <w:numPr>
          <w:ilvl w:val="3"/>
          <w:numId w:val="7"/>
        </w:numPr>
        <w:jc w:val="both"/>
        <w:rPr>
          <w:rFonts w:ascii="Times New Roman" w:hAnsi="Times New Roman" w:cs="Times New Roman"/>
        </w:rPr>
      </w:pPr>
      <w:r w:rsidRPr="0031374C">
        <w:rPr>
          <w:rFonts w:ascii="Times New Roman" w:hAnsi="Times New Roman" w:cs="Times New Roman"/>
        </w:rPr>
        <w:t>Mise au travail sur les besoins identifiés à partir des CPAS (idem médecine générale, travailleurs première ligne, logement sociaux). Cécile Vanden Bossche lancera une invitation aux acteurs intéressés.</w:t>
      </w:r>
    </w:p>
    <w:p w:rsidR="0018537F" w:rsidRPr="0031374C" w:rsidRDefault="0018537F" w:rsidP="0018537F">
      <w:pPr>
        <w:pStyle w:val="Textbody"/>
        <w:numPr>
          <w:ilvl w:val="3"/>
          <w:numId w:val="7"/>
        </w:numPr>
        <w:jc w:val="both"/>
        <w:rPr>
          <w:rFonts w:ascii="Times New Roman" w:hAnsi="Times New Roman" w:cs="Times New Roman"/>
        </w:rPr>
      </w:pPr>
      <w:r w:rsidRPr="0031374C">
        <w:rPr>
          <w:rFonts w:ascii="Times New Roman" w:hAnsi="Times New Roman" w:cs="Times New Roman"/>
        </w:rPr>
        <w:t>Concertation clinique multidisciplinaire (en attente d’une activation qui passera normalement par Brusano)</w:t>
      </w:r>
    </w:p>
    <w:p w:rsidR="0018537F" w:rsidRPr="0031374C" w:rsidRDefault="0018537F" w:rsidP="00021631">
      <w:pPr>
        <w:pStyle w:val="Textbody"/>
        <w:numPr>
          <w:ilvl w:val="3"/>
          <w:numId w:val="7"/>
        </w:numPr>
        <w:jc w:val="both"/>
        <w:rPr>
          <w:rFonts w:ascii="Times New Roman" w:hAnsi="Times New Roman" w:cs="Times New Roman"/>
        </w:rPr>
      </w:pPr>
      <w:r w:rsidRPr="0031374C">
        <w:rPr>
          <w:rFonts w:ascii="Times New Roman" w:hAnsi="Times New Roman" w:cs="Times New Roman"/>
        </w:rPr>
        <w:t>Développement de synergie pour la tranche 16-22ans avec Bru-Stars</w:t>
      </w:r>
    </w:p>
    <w:p w:rsidR="0018537F" w:rsidRDefault="0018537F" w:rsidP="00021631">
      <w:pPr>
        <w:pStyle w:val="Standard"/>
        <w:rPr>
          <w:rFonts w:ascii="Times New Roman" w:hAnsi="Times New Roman"/>
        </w:rPr>
      </w:pPr>
    </w:p>
    <w:p w:rsidR="0018537F" w:rsidRDefault="0018537F" w:rsidP="00771CA9">
      <w:pPr>
        <w:pStyle w:val="Standard"/>
        <w:ind w:left="708"/>
        <w:jc w:val="both"/>
        <w:rPr>
          <w:rFonts w:ascii="Times New Roman" w:hAnsi="Times New Roman"/>
        </w:rPr>
      </w:pPr>
      <w:r>
        <w:rPr>
          <w:rFonts w:ascii="Times New Roman" w:hAnsi="Times New Roman"/>
        </w:rPr>
        <w:t>Prochaine rencontre le 14 janvier</w:t>
      </w:r>
      <w:r w:rsidR="0031374C">
        <w:rPr>
          <w:rFonts w:ascii="Times New Roman" w:hAnsi="Times New Roman"/>
        </w:rPr>
        <w:t xml:space="preserve"> 2020</w:t>
      </w:r>
      <w:r>
        <w:rPr>
          <w:rFonts w:ascii="Times New Roman" w:hAnsi="Times New Roman"/>
        </w:rPr>
        <w:t>. Après quoi nous proposons de reprendre toutes les pistes de synergies identifiées au sein du CRR pour les examin</w:t>
      </w:r>
      <w:r w:rsidR="0031374C">
        <w:rPr>
          <w:rFonts w:ascii="Times New Roman" w:hAnsi="Times New Roman"/>
        </w:rPr>
        <w:t>er</w:t>
      </w:r>
      <w:r>
        <w:rPr>
          <w:rFonts w:ascii="Times New Roman" w:hAnsi="Times New Roman"/>
        </w:rPr>
        <w:t xml:space="preserve"> et le cas échéant les mettre au travail et de les intégrer au plan d’action</w:t>
      </w:r>
    </w:p>
    <w:p w:rsidR="0018537F" w:rsidRDefault="0018537F" w:rsidP="00021631">
      <w:pPr>
        <w:pStyle w:val="Standard"/>
        <w:rPr>
          <w:rFonts w:ascii="Times New Roman" w:hAnsi="Times New Roman"/>
        </w:rPr>
      </w:pPr>
    </w:p>
    <w:p w:rsidR="00021631" w:rsidRPr="0018537F" w:rsidRDefault="00021631" w:rsidP="00021631">
      <w:pPr>
        <w:pStyle w:val="Standard"/>
        <w:rPr>
          <w:rFonts w:ascii="Times New Roman" w:hAnsi="Times New Roman"/>
          <w:b/>
        </w:rPr>
      </w:pPr>
    </w:p>
    <w:p w:rsidR="00AD4AF0" w:rsidRPr="0018537F" w:rsidRDefault="00AD4AF0" w:rsidP="00AD4AF0">
      <w:pPr>
        <w:pStyle w:val="Standard"/>
        <w:numPr>
          <w:ilvl w:val="0"/>
          <w:numId w:val="1"/>
        </w:numPr>
        <w:rPr>
          <w:rFonts w:ascii="Times New Roman" w:hAnsi="Times New Roman"/>
          <w:b/>
        </w:rPr>
      </w:pPr>
      <w:r w:rsidRPr="0018537F">
        <w:rPr>
          <w:rFonts w:ascii="Times New Roman" w:hAnsi="Times New Roman"/>
          <w:b/>
        </w:rPr>
        <w:t xml:space="preserve">Formation gouvernance / design des réseau – identifier un objectif à mettre au travail </w:t>
      </w:r>
      <w:r w:rsidR="00777477" w:rsidRPr="00777477">
        <w:rPr>
          <w:rFonts w:ascii="Times New Roman" w:hAnsi="Times New Roman"/>
        </w:rPr>
        <w:t>(par mail)</w:t>
      </w:r>
    </w:p>
    <w:p w:rsidR="00021631" w:rsidRDefault="00021631" w:rsidP="00771CA9">
      <w:pPr>
        <w:pStyle w:val="Standard"/>
        <w:ind w:left="708"/>
        <w:jc w:val="both"/>
        <w:rPr>
          <w:rFonts w:ascii="Times New Roman" w:hAnsi="Times New Roman"/>
        </w:rPr>
      </w:pPr>
      <w:r>
        <w:rPr>
          <w:rFonts w:ascii="Times New Roman" w:hAnsi="Times New Roman"/>
        </w:rPr>
        <w:t>Luc Detavernier, Youri</w:t>
      </w:r>
      <w:r w:rsidR="0031374C">
        <w:rPr>
          <w:rFonts w:ascii="Times New Roman" w:hAnsi="Times New Roman"/>
        </w:rPr>
        <w:t xml:space="preserve"> Caels, Sylvie Detaille, Kevin M</w:t>
      </w:r>
      <w:r>
        <w:rPr>
          <w:rFonts w:ascii="Times New Roman" w:hAnsi="Times New Roman"/>
        </w:rPr>
        <w:t>oens et Gerald Deschiet</w:t>
      </w:r>
      <w:r w:rsidR="0031374C">
        <w:rPr>
          <w:rFonts w:ascii="Times New Roman" w:hAnsi="Times New Roman"/>
        </w:rPr>
        <w:t>ere participent à cette session. Cette formation représente une occasion</w:t>
      </w:r>
      <w:r>
        <w:rPr>
          <w:rFonts w:ascii="Times New Roman" w:hAnsi="Times New Roman"/>
        </w:rPr>
        <w:t xml:space="preserve"> de</w:t>
      </w:r>
      <w:r w:rsidR="0031374C">
        <w:rPr>
          <w:rFonts w:ascii="Times New Roman" w:hAnsi="Times New Roman"/>
        </w:rPr>
        <w:t xml:space="preserve"> mettre au travail le développement d’un</w:t>
      </w:r>
      <w:r>
        <w:rPr>
          <w:rFonts w:ascii="Times New Roman" w:hAnsi="Times New Roman"/>
        </w:rPr>
        <w:t xml:space="preserve"> projet</w:t>
      </w:r>
      <w:r w:rsidR="0031374C">
        <w:rPr>
          <w:rFonts w:ascii="Times New Roman" w:hAnsi="Times New Roman"/>
        </w:rPr>
        <w:t xml:space="preserve"> concret répondant aux attentes des membres du réseau bruxellois</w:t>
      </w:r>
      <w:r>
        <w:rPr>
          <w:rFonts w:ascii="Times New Roman" w:hAnsi="Times New Roman"/>
        </w:rPr>
        <w:t>.</w:t>
      </w:r>
    </w:p>
    <w:p w:rsidR="00BC0C17" w:rsidRDefault="00BC0C17" w:rsidP="00021631">
      <w:pPr>
        <w:pStyle w:val="Standard"/>
        <w:ind w:left="708"/>
        <w:rPr>
          <w:rFonts w:ascii="Times New Roman" w:hAnsi="Times New Roman"/>
        </w:rPr>
      </w:pPr>
    </w:p>
    <w:p w:rsidR="00BC0C17" w:rsidRDefault="00BC0C17" w:rsidP="00021631">
      <w:pPr>
        <w:pStyle w:val="Standard"/>
        <w:ind w:left="708"/>
        <w:rPr>
          <w:rFonts w:ascii="Times New Roman" w:hAnsi="Times New Roman"/>
        </w:rPr>
      </w:pPr>
      <w:r>
        <w:rPr>
          <w:rFonts w:ascii="Times New Roman" w:hAnsi="Times New Roman"/>
        </w:rPr>
        <w:t xml:space="preserve">Lors de la session précédente des éléments sur le développement d’un dispatching régional d’orientation avaient été travaillés. </w:t>
      </w:r>
      <w:r w:rsidR="00771CA9">
        <w:rPr>
          <w:rFonts w:ascii="Times New Roman" w:hAnsi="Times New Roman"/>
        </w:rPr>
        <w:t>Une étude de faisabilité sur le sujet a</w:t>
      </w:r>
      <w:r>
        <w:rPr>
          <w:rFonts w:ascii="Times New Roman" w:hAnsi="Times New Roman"/>
        </w:rPr>
        <w:t xml:space="preserve"> été </w:t>
      </w:r>
      <w:r w:rsidR="00771CA9">
        <w:rPr>
          <w:rFonts w:ascii="Times New Roman" w:hAnsi="Times New Roman"/>
        </w:rPr>
        <w:t>confié</w:t>
      </w:r>
      <w:r>
        <w:rPr>
          <w:rFonts w:ascii="Times New Roman" w:hAnsi="Times New Roman"/>
        </w:rPr>
        <w:t xml:space="preserve"> </w:t>
      </w:r>
      <w:r w:rsidR="00771CA9">
        <w:rPr>
          <w:rFonts w:ascii="Times New Roman" w:hAnsi="Times New Roman"/>
        </w:rPr>
        <w:t xml:space="preserve">à </w:t>
      </w:r>
      <w:r>
        <w:rPr>
          <w:rFonts w:ascii="Times New Roman" w:hAnsi="Times New Roman"/>
        </w:rPr>
        <w:t>la PFCSM</w:t>
      </w:r>
      <w:r w:rsidR="00FB18EE">
        <w:rPr>
          <w:rFonts w:ascii="Times New Roman" w:hAnsi="Times New Roman"/>
        </w:rPr>
        <w:t xml:space="preserve"> par la COCOM</w:t>
      </w:r>
      <w:r>
        <w:rPr>
          <w:rFonts w:ascii="Times New Roman" w:hAnsi="Times New Roman"/>
        </w:rPr>
        <w:t>.</w:t>
      </w:r>
    </w:p>
    <w:p w:rsidR="00BC0C17" w:rsidRDefault="00BC0C17" w:rsidP="00021631">
      <w:pPr>
        <w:pStyle w:val="Standard"/>
        <w:ind w:left="708"/>
        <w:rPr>
          <w:rFonts w:ascii="Times New Roman" w:hAnsi="Times New Roman"/>
        </w:rPr>
      </w:pPr>
    </w:p>
    <w:p w:rsidR="0018537F" w:rsidRDefault="0018537F" w:rsidP="00021631">
      <w:pPr>
        <w:pStyle w:val="Standard"/>
        <w:ind w:left="708"/>
        <w:rPr>
          <w:rFonts w:ascii="Times New Roman" w:hAnsi="Times New Roman"/>
        </w:rPr>
      </w:pPr>
      <w:r>
        <w:rPr>
          <w:rFonts w:ascii="Times New Roman" w:hAnsi="Times New Roman"/>
        </w:rPr>
        <w:t xml:space="preserve">Cette fois quel projet </w:t>
      </w:r>
      <w:r w:rsidR="00771CA9">
        <w:rPr>
          <w:rFonts w:ascii="Times New Roman" w:hAnsi="Times New Roman"/>
        </w:rPr>
        <w:t xml:space="preserve">vous semblerait-il prioritaire à </w:t>
      </w:r>
      <w:r>
        <w:rPr>
          <w:rFonts w:ascii="Times New Roman" w:hAnsi="Times New Roman"/>
        </w:rPr>
        <w:t>mettre en question et au travail ?</w:t>
      </w:r>
    </w:p>
    <w:p w:rsidR="0018537F" w:rsidRDefault="0018537F" w:rsidP="00771CA9">
      <w:pPr>
        <w:pStyle w:val="Standard"/>
        <w:rPr>
          <w:rFonts w:ascii="Times New Roman" w:hAnsi="Times New Roman"/>
        </w:rPr>
      </w:pPr>
    </w:p>
    <w:p w:rsidR="00021631" w:rsidRDefault="00021631" w:rsidP="00021631">
      <w:pPr>
        <w:pStyle w:val="Standard"/>
        <w:rPr>
          <w:rFonts w:ascii="Times New Roman" w:hAnsi="Times New Roman"/>
        </w:rPr>
      </w:pPr>
    </w:p>
    <w:p w:rsidR="00FB18EE" w:rsidRDefault="00FB18EE" w:rsidP="00021631">
      <w:pPr>
        <w:pStyle w:val="Standard"/>
        <w:rPr>
          <w:rFonts w:ascii="Times New Roman" w:hAnsi="Times New Roman"/>
        </w:rPr>
      </w:pPr>
    </w:p>
    <w:p w:rsidR="00AD4AF0" w:rsidRPr="00BC0C17" w:rsidRDefault="00AD4AF0" w:rsidP="00AD4AF0">
      <w:pPr>
        <w:pStyle w:val="Standard"/>
        <w:numPr>
          <w:ilvl w:val="0"/>
          <w:numId w:val="1"/>
        </w:numPr>
        <w:rPr>
          <w:rFonts w:ascii="Times New Roman" w:hAnsi="Times New Roman"/>
          <w:b/>
        </w:rPr>
      </w:pPr>
      <w:r w:rsidRPr="00BC0C17">
        <w:rPr>
          <w:rFonts w:ascii="Times New Roman" w:hAnsi="Times New Roman"/>
          <w:b/>
        </w:rPr>
        <w:t>Intégration / coordination des initiatives en immersions</w:t>
      </w:r>
      <w:r w:rsidRPr="00BC0C17">
        <w:rPr>
          <w:rFonts w:ascii="Times New Roman" w:hAnsi="Times New Roman"/>
          <w:b/>
          <w:color w:val="0070C0"/>
        </w:rPr>
        <w:t xml:space="preserve"> </w:t>
      </w:r>
    </w:p>
    <w:p w:rsidR="00021631" w:rsidRPr="00021631" w:rsidRDefault="00021631" w:rsidP="00021631">
      <w:pPr>
        <w:pStyle w:val="Standard"/>
        <w:ind w:left="720"/>
        <w:rPr>
          <w:rFonts w:ascii="Times New Roman" w:hAnsi="Times New Roman"/>
        </w:rPr>
      </w:pPr>
    </w:p>
    <w:p w:rsidR="00021631" w:rsidRDefault="00BC0C17" w:rsidP="00021631">
      <w:pPr>
        <w:pStyle w:val="Standard"/>
        <w:ind w:left="708"/>
        <w:rPr>
          <w:rFonts w:ascii="Times New Roman" w:hAnsi="Times New Roman"/>
        </w:rPr>
      </w:pPr>
      <w:r>
        <w:rPr>
          <w:rFonts w:ascii="Times New Roman" w:hAnsi="Times New Roman"/>
        </w:rPr>
        <w:t xml:space="preserve">Une </w:t>
      </w:r>
      <w:r w:rsidR="00771CA9">
        <w:rPr>
          <w:rFonts w:ascii="Times New Roman" w:hAnsi="Times New Roman"/>
        </w:rPr>
        <w:t xml:space="preserve">première </w:t>
      </w:r>
      <w:r>
        <w:rPr>
          <w:rFonts w:ascii="Times New Roman" w:hAnsi="Times New Roman"/>
        </w:rPr>
        <w:t>réunion s’est tenue le 21 oct</w:t>
      </w:r>
      <w:r w:rsidR="00771CA9">
        <w:rPr>
          <w:rFonts w:ascii="Times New Roman" w:hAnsi="Times New Roman"/>
        </w:rPr>
        <w:t>obre 2019. U</w:t>
      </w:r>
      <w:r w:rsidR="00021631" w:rsidRPr="00021631">
        <w:rPr>
          <w:rFonts w:ascii="Times New Roman" w:hAnsi="Times New Roman"/>
        </w:rPr>
        <w:t xml:space="preserve">ne prochaine rencontre se tiendra </w:t>
      </w:r>
      <w:r w:rsidR="00E609C4">
        <w:rPr>
          <w:rFonts w:ascii="Times New Roman" w:hAnsi="Times New Roman"/>
        </w:rPr>
        <w:t>début mars avec à l’ordre du jour :</w:t>
      </w:r>
    </w:p>
    <w:p w:rsidR="00E609C4" w:rsidRDefault="00E609C4" w:rsidP="00771CA9">
      <w:pPr>
        <w:pStyle w:val="NormalWeb"/>
        <w:numPr>
          <w:ilvl w:val="2"/>
          <w:numId w:val="4"/>
        </w:numPr>
        <w:spacing w:after="0" w:line="240" w:lineRule="auto"/>
        <w:jc w:val="both"/>
      </w:pPr>
      <w:r>
        <w:t>Rapide partage des évaluations des projets d’immersions actifs</w:t>
      </w:r>
    </w:p>
    <w:p w:rsidR="00E609C4" w:rsidRDefault="00E609C4" w:rsidP="00771CA9">
      <w:pPr>
        <w:pStyle w:val="NormalWeb"/>
        <w:numPr>
          <w:ilvl w:val="2"/>
          <w:numId w:val="4"/>
        </w:numPr>
        <w:spacing w:after="0" w:line="240" w:lineRule="auto"/>
        <w:jc w:val="both"/>
      </w:pPr>
      <w:r>
        <w:t>Position des porteurs de projet sur des questions clés</w:t>
      </w:r>
    </w:p>
    <w:p w:rsidR="00E609C4" w:rsidRDefault="00771CA9" w:rsidP="00771CA9">
      <w:pPr>
        <w:pStyle w:val="NormalWeb"/>
        <w:numPr>
          <w:ilvl w:val="3"/>
          <w:numId w:val="4"/>
        </w:numPr>
        <w:spacing w:after="0" w:line="240" w:lineRule="auto"/>
        <w:jc w:val="both"/>
      </w:pPr>
      <w:r>
        <w:t>Quelles</w:t>
      </w:r>
      <w:r w:rsidR="00E609C4">
        <w:t xml:space="preserve"> sont celles désireuses de maintenir leur outil</w:t>
      </w:r>
      <w:r w:rsidR="00FB18EE">
        <w:t> ?</w:t>
      </w:r>
    </w:p>
    <w:p w:rsidR="00E609C4" w:rsidRDefault="00771CA9" w:rsidP="00771CA9">
      <w:pPr>
        <w:pStyle w:val="NormalWeb"/>
        <w:numPr>
          <w:ilvl w:val="3"/>
          <w:numId w:val="4"/>
        </w:numPr>
        <w:spacing w:after="0" w:line="240" w:lineRule="auto"/>
        <w:jc w:val="both"/>
      </w:pPr>
      <w:r>
        <w:t>Quelles</w:t>
      </w:r>
      <w:r w:rsidR="00E609C4">
        <w:t xml:space="preserve"> sont celles désireuses d’intégrer leur initiative à une autre ? </w:t>
      </w:r>
    </w:p>
    <w:p w:rsidR="00E609C4" w:rsidRDefault="00E609C4" w:rsidP="00771CA9">
      <w:pPr>
        <w:pStyle w:val="NormalWeb"/>
        <w:numPr>
          <w:ilvl w:val="3"/>
          <w:numId w:val="4"/>
        </w:numPr>
        <w:spacing w:after="0" w:line="240" w:lineRule="auto"/>
        <w:jc w:val="both"/>
      </w:pPr>
      <w:r>
        <w:t xml:space="preserve">Une organisation se </w:t>
      </w:r>
      <w:r w:rsidR="00771CA9">
        <w:t>propose-t</w:t>
      </w:r>
      <w:r>
        <w:t>-elle de donner un support à d’autres initiatives d’immersions en intégrant de nouvelles offres à l’outil développé ?</w:t>
      </w:r>
    </w:p>
    <w:p w:rsidR="00E609C4" w:rsidRDefault="00E609C4" w:rsidP="00771CA9">
      <w:pPr>
        <w:pStyle w:val="NormalWeb"/>
        <w:numPr>
          <w:ilvl w:val="3"/>
          <w:numId w:val="4"/>
        </w:numPr>
        <w:spacing w:after="0" w:line="240" w:lineRule="auto"/>
        <w:jc w:val="both"/>
      </w:pPr>
      <w:r>
        <w:t xml:space="preserve">Une organisation se </w:t>
      </w:r>
      <w:r w:rsidR="00771CA9">
        <w:t>propose-t</w:t>
      </w:r>
      <w:r>
        <w:t>-elle de donner un support à d’autres initiatives d’immersions en mettant à disposition un outil informatisé ?</w:t>
      </w:r>
    </w:p>
    <w:p w:rsidR="00E609C4" w:rsidRDefault="00E609C4" w:rsidP="00771CA9">
      <w:pPr>
        <w:pStyle w:val="NormalWeb"/>
        <w:numPr>
          <w:ilvl w:val="3"/>
          <w:numId w:val="4"/>
        </w:numPr>
        <w:spacing w:after="0" w:line="240" w:lineRule="auto"/>
        <w:jc w:val="both"/>
      </w:pPr>
      <w:r>
        <w:t>Il a été évoqué la possibilité de dévelop</w:t>
      </w:r>
      <w:r w:rsidR="00771CA9">
        <w:t>per un partenariat entre la</w:t>
      </w:r>
      <w:r>
        <w:t xml:space="preserve"> PFCSM</w:t>
      </w:r>
      <w:r w:rsidR="00771CA9">
        <w:t xml:space="preserve"> et</w:t>
      </w:r>
      <w:r>
        <w:t xml:space="preserve"> </w:t>
      </w:r>
      <w:r w:rsidR="00771CA9">
        <w:t>le</w:t>
      </w:r>
      <w:r>
        <w:t xml:space="preserve"> Kenniscentrum</w:t>
      </w:r>
      <w:r w:rsidR="00771CA9">
        <w:t xml:space="preserve"> - </w:t>
      </w:r>
      <w:r>
        <w:t>Bru-stars Crosslink. Quels sont les positions des organisations ?</w:t>
      </w:r>
    </w:p>
    <w:p w:rsidR="00E609C4" w:rsidRPr="00E609C4" w:rsidRDefault="00E609C4" w:rsidP="00771CA9">
      <w:pPr>
        <w:pStyle w:val="NormalWeb"/>
        <w:numPr>
          <w:ilvl w:val="3"/>
          <w:numId w:val="4"/>
        </w:numPr>
        <w:spacing w:after="0" w:line="240" w:lineRule="auto"/>
        <w:jc w:val="both"/>
      </w:pPr>
      <w:r>
        <w:t>Dans le cas où plusieurs initiatives en immersion souhaitent rester actives et indépendantes à moyen ou à long terme, comment favoriser la communication sur ces initiatives ?</w:t>
      </w:r>
    </w:p>
    <w:p w:rsidR="00021631" w:rsidRDefault="00021631" w:rsidP="00021631">
      <w:pPr>
        <w:pStyle w:val="Standard"/>
        <w:rPr>
          <w:rFonts w:ascii="Times New Roman" w:hAnsi="Times New Roman"/>
          <w:color w:val="0070C0"/>
        </w:rPr>
      </w:pPr>
    </w:p>
    <w:p w:rsidR="00021631" w:rsidRDefault="00021631" w:rsidP="00021631">
      <w:pPr>
        <w:pStyle w:val="Standard"/>
        <w:rPr>
          <w:rFonts w:ascii="Times New Roman" w:hAnsi="Times New Roman"/>
        </w:rPr>
      </w:pPr>
    </w:p>
    <w:p w:rsidR="00AD4AF0" w:rsidRPr="00BC0C17" w:rsidRDefault="00AD4AF0" w:rsidP="00AD4AF0">
      <w:pPr>
        <w:pStyle w:val="Standard"/>
        <w:numPr>
          <w:ilvl w:val="0"/>
          <w:numId w:val="1"/>
        </w:numPr>
        <w:rPr>
          <w:rFonts w:ascii="Times New Roman" w:hAnsi="Times New Roman"/>
          <w:b/>
        </w:rPr>
      </w:pPr>
      <w:r w:rsidRPr="00BC0C17">
        <w:rPr>
          <w:rFonts w:ascii="Times New Roman" w:hAnsi="Times New Roman"/>
          <w:b/>
        </w:rPr>
        <w:t xml:space="preserve">Rencontre des autorités </w:t>
      </w:r>
    </w:p>
    <w:p w:rsidR="00E609C4" w:rsidRDefault="00E609C4" w:rsidP="00771CA9">
      <w:pPr>
        <w:pStyle w:val="Standard"/>
        <w:numPr>
          <w:ilvl w:val="2"/>
          <w:numId w:val="1"/>
        </w:numPr>
        <w:jc w:val="both"/>
        <w:rPr>
          <w:rFonts w:ascii="Times New Roman" w:hAnsi="Times New Roman"/>
        </w:rPr>
      </w:pPr>
      <w:r>
        <w:rPr>
          <w:rFonts w:ascii="Times New Roman" w:hAnsi="Times New Roman"/>
        </w:rPr>
        <w:t>Les coordinations des antennes, les représentants des groupes F2, F3, F5, Internés, Interface</w:t>
      </w:r>
      <w:r w:rsidR="00BC0C17">
        <w:rPr>
          <w:rFonts w:ascii="Times New Roman" w:hAnsi="Times New Roman"/>
        </w:rPr>
        <w:t xml:space="preserve">, </w:t>
      </w:r>
      <w:r w:rsidR="00771CA9">
        <w:rPr>
          <w:rFonts w:ascii="Times New Roman" w:hAnsi="Times New Roman"/>
        </w:rPr>
        <w:t>CAIDD</w:t>
      </w:r>
      <w:r>
        <w:rPr>
          <w:rFonts w:ascii="Times New Roman" w:hAnsi="Times New Roman"/>
        </w:rPr>
        <w:t xml:space="preserve"> ont été rencontrés pour préparer la rencontre.</w:t>
      </w:r>
    </w:p>
    <w:p w:rsidR="00BC0C17" w:rsidRDefault="00BC0C17" w:rsidP="00771CA9">
      <w:pPr>
        <w:pStyle w:val="Standard"/>
        <w:numPr>
          <w:ilvl w:val="2"/>
          <w:numId w:val="1"/>
        </w:numPr>
        <w:jc w:val="both"/>
        <w:rPr>
          <w:rFonts w:ascii="Times New Roman" w:hAnsi="Times New Roman"/>
        </w:rPr>
      </w:pPr>
      <w:r>
        <w:rPr>
          <w:rFonts w:ascii="Times New Roman" w:hAnsi="Times New Roman"/>
        </w:rPr>
        <w:t xml:space="preserve">Nous allons proposer une </w:t>
      </w:r>
      <w:r w:rsidR="00771CA9">
        <w:rPr>
          <w:rFonts w:ascii="Times New Roman" w:hAnsi="Times New Roman"/>
        </w:rPr>
        <w:t>brève</w:t>
      </w:r>
      <w:r w:rsidR="00FB18EE">
        <w:rPr>
          <w:rFonts w:ascii="Times New Roman" w:hAnsi="Times New Roman"/>
        </w:rPr>
        <w:t xml:space="preserve"> note sur F1 et</w:t>
      </w:r>
      <w:r>
        <w:rPr>
          <w:rFonts w:ascii="Times New Roman" w:hAnsi="Times New Roman"/>
        </w:rPr>
        <w:t xml:space="preserve"> F4</w:t>
      </w:r>
    </w:p>
    <w:p w:rsidR="00CB35F9" w:rsidRDefault="00BC0C17" w:rsidP="00771CA9">
      <w:pPr>
        <w:pStyle w:val="Standard"/>
        <w:numPr>
          <w:ilvl w:val="4"/>
          <w:numId w:val="1"/>
        </w:numPr>
        <w:jc w:val="both"/>
        <w:rPr>
          <w:rFonts w:ascii="Times New Roman" w:hAnsi="Times New Roman"/>
        </w:rPr>
      </w:pPr>
      <w:r>
        <w:rPr>
          <w:rFonts w:ascii="Times New Roman" w:hAnsi="Times New Roman"/>
        </w:rPr>
        <w:t>F1</w:t>
      </w:r>
      <w:r w:rsidR="00771CA9">
        <w:rPr>
          <w:rFonts w:ascii="Times New Roman" w:hAnsi="Times New Roman"/>
        </w:rPr>
        <w:t xml:space="preserve"> : </w:t>
      </w:r>
      <w:r>
        <w:rPr>
          <w:rFonts w:ascii="Times New Roman" w:hAnsi="Times New Roman"/>
        </w:rPr>
        <w:t>massivement consacré au projet des psychologues de 1ere ligne</w:t>
      </w:r>
    </w:p>
    <w:p w:rsidR="00BC0C17" w:rsidRDefault="00BC0C17" w:rsidP="00771CA9">
      <w:pPr>
        <w:pStyle w:val="Standard"/>
        <w:numPr>
          <w:ilvl w:val="4"/>
          <w:numId w:val="1"/>
        </w:numPr>
        <w:jc w:val="both"/>
        <w:rPr>
          <w:rFonts w:ascii="Times New Roman" w:hAnsi="Times New Roman"/>
        </w:rPr>
      </w:pPr>
      <w:r>
        <w:rPr>
          <w:rFonts w:ascii="Times New Roman" w:hAnsi="Times New Roman"/>
        </w:rPr>
        <w:t>F4</w:t>
      </w:r>
      <w:r w:rsidR="00771CA9">
        <w:rPr>
          <w:rFonts w:ascii="Times New Roman" w:hAnsi="Times New Roman"/>
        </w:rPr>
        <w:t xml:space="preserve"> : </w:t>
      </w:r>
      <w:r>
        <w:rPr>
          <w:rFonts w:ascii="Times New Roman" w:hAnsi="Times New Roman"/>
        </w:rPr>
        <w:t>projet d’application des places disponibles</w:t>
      </w:r>
      <w:r w:rsidR="00771CA9">
        <w:rPr>
          <w:rFonts w:ascii="Times New Roman" w:hAnsi="Times New Roman"/>
        </w:rPr>
        <w:t>, appel à projet intensification, gel et reconversion de lits pour développer F2</w:t>
      </w:r>
    </w:p>
    <w:p w:rsidR="00AA5AB1" w:rsidRDefault="00AA5AB1" w:rsidP="00937355">
      <w:pPr>
        <w:pStyle w:val="Standard"/>
        <w:jc w:val="both"/>
        <w:rPr>
          <w:rFonts w:ascii="Times New Roman" w:hAnsi="Times New Roman"/>
        </w:rPr>
      </w:pPr>
    </w:p>
    <w:p w:rsidR="00AA5AB1" w:rsidRDefault="00AA5AB1" w:rsidP="00AA5AB1">
      <w:pPr>
        <w:pStyle w:val="Standard"/>
        <w:ind w:left="2160"/>
        <w:jc w:val="both"/>
        <w:rPr>
          <w:rFonts w:ascii="Times New Roman" w:hAnsi="Times New Roman"/>
        </w:rPr>
      </w:pPr>
    </w:p>
    <w:p w:rsidR="00E609C4" w:rsidRDefault="00AA5AB1" w:rsidP="00771CA9">
      <w:pPr>
        <w:pStyle w:val="Standard"/>
        <w:ind w:left="708"/>
        <w:jc w:val="both"/>
        <w:rPr>
          <w:rFonts w:ascii="Times New Roman" w:hAnsi="Times New Roman"/>
        </w:rPr>
      </w:pPr>
      <w:r>
        <w:rPr>
          <w:rFonts w:ascii="Times New Roman" w:hAnsi="Times New Roman"/>
        </w:rPr>
        <w:t>Points relatifs aux questions supplémentaires du fédéral qui n’ont pas été traités au sein du réseau</w:t>
      </w:r>
    </w:p>
    <w:p w:rsidR="00CB35F9" w:rsidRDefault="00BC0C17" w:rsidP="00771CA9">
      <w:pPr>
        <w:pStyle w:val="Standard"/>
        <w:numPr>
          <w:ilvl w:val="0"/>
          <w:numId w:val="6"/>
        </w:numPr>
        <w:ind w:left="1428"/>
        <w:jc w:val="both"/>
        <w:rPr>
          <w:rFonts w:ascii="Times New Roman" w:hAnsi="Times New Roman"/>
        </w:rPr>
      </w:pPr>
      <w:r>
        <w:rPr>
          <w:rFonts w:ascii="Times New Roman" w:hAnsi="Times New Roman"/>
        </w:rPr>
        <w:t xml:space="preserve">Une </w:t>
      </w:r>
      <w:r w:rsidR="00771CA9">
        <w:rPr>
          <w:rFonts w:ascii="Times New Roman" w:hAnsi="Times New Roman"/>
        </w:rPr>
        <w:t xml:space="preserve">des </w:t>
      </w:r>
      <w:r>
        <w:rPr>
          <w:rFonts w:ascii="Times New Roman" w:hAnsi="Times New Roman"/>
        </w:rPr>
        <w:t>question</w:t>
      </w:r>
      <w:r w:rsidR="00771CA9">
        <w:rPr>
          <w:rFonts w:ascii="Times New Roman" w:hAnsi="Times New Roman"/>
        </w:rPr>
        <w:t>s</w:t>
      </w:r>
      <w:r>
        <w:rPr>
          <w:rFonts w:ascii="Times New Roman" w:hAnsi="Times New Roman"/>
        </w:rPr>
        <w:t xml:space="preserve"> des autorités visent les actions entreprise</w:t>
      </w:r>
      <w:r w:rsidR="00771CA9">
        <w:rPr>
          <w:rFonts w:ascii="Times New Roman" w:hAnsi="Times New Roman"/>
        </w:rPr>
        <w:t>s</w:t>
      </w:r>
      <w:r>
        <w:rPr>
          <w:rFonts w:ascii="Times New Roman" w:hAnsi="Times New Roman"/>
        </w:rPr>
        <w:t xml:space="preserve"> autour du suicide</w:t>
      </w:r>
    </w:p>
    <w:p w:rsidR="00BC0C17" w:rsidRDefault="00BC0C17" w:rsidP="00771CA9">
      <w:pPr>
        <w:pStyle w:val="Standard"/>
        <w:ind w:left="1416"/>
        <w:jc w:val="both"/>
        <w:rPr>
          <w:rFonts w:ascii="Times New Roman" w:hAnsi="Times New Roman"/>
        </w:rPr>
      </w:pPr>
      <w:r>
        <w:rPr>
          <w:rFonts w:ascii="Times New Roman" w:hAnsi="Times New Roman"/>
        </w:rPr>
        <w:t>Cela n’a pas été travaillé au sein du réseau. Mais si certains acteurs souhaitent mettre en lumière l’une ou l’autre initiative/ ressource</w:t>
      </w:r>
      <w:r w:rsidR="00937355">
        <w:rPr>
          <w:rFonts w:ascii="Times New Roman" w:hAnsi="Times New Roman"/>
        </w:rPr>
        <w:t>, ils sont les bienvenus.</w:t>
      </w:r>
    </w:p>
    <w:p w:rsidR="00BC0C17" w:rsidRDefault="00BC0C17" w:rsidP="00BC0C17">
      <w:pPr>
        <w:pStyle w:val="Standard"/>
        <w:ind w:left="708"/>
        <w:rPr>
          <w:rFonts w:ascii="Times New Roman" w:hAnsi="Times New Roman"/>
        </w:rPr>
      </w:pPr>
    </w:p>
    <w:p w:rsidR="00BC0C17" w:rsidRDefault="00BC0C17" w:rsidP="00BC0C17">
      <w:pPr>
        <w:pStyle w:val="Standard"/>
        <w:numPr>
          <w:ilvl w:val="0"/>
          <w:numId w:val="6"/>
        </w:numPr>
        <w:ind w:left="1428"/>
        <w:rPr>
          <w:rFonts w:ascii="Times New Roman" w:hAnsi="Times New Roman"/>
        </w:rPr>
      </w:pPr>
      <w:r>
        <w:rPr>
          <w:rFonts w:ascii="Times New Roman" w:hAnsi="Times New Roman"/>
        </w:rPr>
        <w:t xml:space="preserve">Une </w:t>
      </w:r>
      <w:r w:rsidR="00AA5AB1">
        <w:rPr>
          <w:rFonts w:ascii="Times New Roman" w:hAnsi="Times New Roman"/>
        </w:rPr>
        <w:t xml:space="preserve">autre </w:t>
      </w:r>
      <w:r>
        <w:rPr>
          <w:rFonts w:ascii="Times New Roman" w:hAnsi="Times New Roman"/>
        </w:rPr>
        <w:t>question des autorités vise</w:t>
      </w:r>
      <w:r w:rsidR="00AA5AB1">
        <w:rPr>
          <w:rFonts w:ascii="Times New Roman" w:hAnsi="Times New Roman"/>
        </w:rPr>
        <w:t xml:space="preserve"> </w:t>
      </w:r>
      <w:r>
        <w:rPr>
          <w:rFonts w:ascii="Times New Roman" w:hAnsi="Times New Roman"/>
        </w:rPr>
        <w:t>les actions entr</w:t>
      </w:r>
      <w:r w:rsidR="00AA5AB1">
        <w:rPr>
          <w:rFonts w:ascii="Times New Roman" w:hAnsi="Times New Roman"/>
        </w:rPr>
        <w:t>e</w:t>
      </w:r>
      <w:r>
        <w:rPr>
          <w:rFonts w:ascii="Times New Roman" w:hAnsi="Times New Roman"/>
        </w:rPr>
        <w:t>prise</w:t>
      </w:r>
      <w:r w:rsidR="00AA5AB1">
        <w:rPr>
          <w:rFonts w:ascii="Times New Roman" w:hAnsi="Times New Roman"/>
        </w:rPr>
        <w:t>s</w:t>
      </w:r>
      <w:r>
        <w:rPr>
          <w:rFonts w:ascii="Times New Roman" w:hAnsi="Times New Roman"/>
        </w:rPr>
        <w:t xml:space="preserve"> autour de la continuité des soins</w:t>
      </w:r>
    </w:p>
    <w:p w:rsidR="00BC0C17" w:rsidRDefault="00BC0C17" w:rsidP="00BC0C17">
      <w:pPr>
        <w:pStyle w:val="Standard"/>
        <w:numPr>
          <w:ilvl w:val="1"/>
          <w:numId w:val="6"/>
        </w:numPr>
        <w:ind w:left="2148"/>
        <w:rPr>
          <w:rFonts w:ascii="Times New Roman" w:hAnsi="Times New Roman"/>
        </w:rPr>
      </w:pPr>
      <w:r>
        <w:rPr>
          <w:rFonts w:ascii="Times New Roman" w:hAnsi="Times New Roman"/>
        </w:rPr>
        <w:t>Psy 1ere ligne/ développement et formation PSI, Plan de crise</w:t>
      </w:r>
    </w:p>
    <w:p w:rsidR="00BC0C17" w:rsidRDefault="00BC0C17" w:rsidP="00BC0C17">
      <w:pPr>
        <w:pStyle w:val="Standard"/>
        <w:numPr>
          <w:ilvl w:val="1"/>
          <w:numId w:val="6"/>
        </w:numPr>
        <w:ind w:left="2148"/>
        <w:rPr>
          <w:rFonts w:ascii="Times New Roman" w:hAnsi="Times New Roman"/>
        </w:rPr>
      </w:pPr>
      <w:r>
        <w:rPr>
          <w:rFonts w:ascii="Times New Roman" w:hAnsi="Times New Roman"/>
        </w:rPr>
        <w:t>Si certains acteurs souhaitent mettre en lumière l’une ou l’autre initiative/ ressource</w:t>
      </w:r>
      <w:r w:rsidR="00937355">
        <w:rPr>
          <w:rFonts w:ascii="Times New Roman" w:hAnsi="Times New Roman"/>
        </w:rPr>
        <w:t>, qu’ils n’hésitent pas à nous en faire part.</w:t>
      </w:r>
    </w:p>
    <w:p w:rsidR="00BC0C17" w:rsidRPr="00257444" w:rsidRDefault="00BC0C17" w:rsidP="00CB35F9">
      <w:pPr>
        <w:pStyle w:val="Standard"/>
        <w:rPr>
          <w:rFonts w:ascii="Times New Roman" w:hAnsi="Times New Roman"/>
        </w:rPr>
      </w:pPr>
    </w:p>
    <w:p w:rsidR="00AD4AF0" w:rsidRPr="00257444" w:rsidRDefault="00AD4AF0" w:rsidP="00AD4AF0">
      <w:pPr>
        <w:pStyle w:val="Standard"/>
        <w:ind w:left="720"/>
        <w:rPr>
          <w:rFonts w:ascii="Times New Roman" w:hAnsi="Times New Roman"/>
        </w:rPr>
      </w:pPr>
    </w:p>
    <w:p w:rsidR="00AD4AF0" w:rsidRPr="00CB35F9" w:rsidRDefault="00AD4AF0" w:rsidP="00AD4AF0">
      <w:pPr>
        <w:pStyle w:val="Textbody"/>
        <w:numPr>
          <w:ilvl w:val="0"/>
          <w:numId w:val="1"/>
        </w:numPr>
        <w:rPr>
          <w:rFonts w:ascii="Times New Roman" w:hAnsi="Times New Roman"/>
          <w:b/>
        </w:rPr>
      </w:pPr>
      <w:r w:rsidRPr="00CB35F9">
        <w:rPr>
          <w:rFonts w:ascii="Times New Roman" w:hAnsi="Times New Roman"/>
          <w:b/>
        </w:rPr>
        <w:t xml:space="preserve">Procédure d’avis régional </w:t>
      </w:r>
    </w:p>
    <w:p w:rsidR="00E609C4" w:rsidRDefault="00E609C4" w:rsidP="00E609C4">
      <w:pPr>
        <w:pStyle w:val="Textbody"/>
        <w:numPr>
          <w:ilvl w:val="2"/>
          <w:numId w:val="1"/>
        </w:numPr>
        <w:rPr>
          <w:rFonts w:ascii="Times New Roman" w:hAnsi="Times New Roman"/>
        </w:rPr>
      </w:pPr>
      <w:r>
        <w:rPr>
          <w:rFonts w:ascii="Times New Roman" w:hAnsi="Times New Roman"/>
        </w:rPr>
        <w:t xml:space="preserve">Rencontre ce 28 novembre </w:t>
      </w:r>
      <w:r w:rsidR="00AA5AB1">
        <w:rPr>
          <w:rFonts w:ascii="Times New Roman" w:hAnsi="Times New Roman"/>
        </w:rPr>
        <w:t xml:space="preserve">2019 en matinée </w:t>
      </w:r>
      <w:r>
        <w:rPr>
          <w:rFonts w:ascii="Times New Roman" w:hAnsi="Times New Roman"/>
        </w:rPr>
        <w:t>en collaboration avec la PF</w:t>
      </w:r>
      <w:r w:rsidR="00AA5AB1">
        <w:rPr>
          <w:rFonts w:ascii="Times New Roman" w:hAnsi="Times New Roman"/>
        </w:rPr>
        <w:t>CSM</w:t>
      </w:r>
    </w:p>
    <w:p w:rsidR="00E609C4" w:rsidRDefault="00E609C4" w:rsidP="00E609C4">
      <w:pPr>
        <w:pStyle w:val="Textbody"/>
        <w:numPr>
          <w:ilvl w:val="2"/>
          <w:numId w:val="1"/>
        </w:numPr>
        <w:rPr>
          <w:rFonts w:ascii="Times New Roman" w:hAnsi="Times New Roman"/>
        </w:rPr>
      </w:pPr>
      <w:r>
        <w:rPr>
          <w:rFonts w:ascii="Times New Roman" w:hAnsi="Times New Roman"/>
        </w:rPr>
        <w:t>Afin d’éviter le risque d’une remise en place du moratoire, demande que la validation de l’avis puisse être réalisé par mail</w:t>
      </w:r>
      <w:r w:rsidR="00937355">
        <w:rPr>
          <w:rFonts w:ascii="Times New Roman" w:hAnsi="Times New Roman"/>
        </w:rPr>
        <w:t>.</w:t>
      </w:r>
    </w:p>
    <w:p w:rsidR="00E609C4" w:rsidRDefault="00E609C4" w:rsidP="00937355">
      <w:pPr>
        <w:pStyle w:val="Textbody"/>
        <w:spacing w:after="0"/>
        <w:ind w:left="1440"/>
        <w:rPr>
          <w:rFonts w:ascii="Times New Roman" w:hAnsi="Times New Roman"/>
        </w:rPr>
      </w:pPr>
      <w:r>
        <w:rPr>
          <w:rFonts w:ascii="Times New Roman" w:hAnsi="Times New Roman"/>
        </w:rPr>
        <w:t xml:space="preserve">Alternative </w:t>
      </w:r>
      <w:r w:rsidR="00AA5AB1">
        <w:rPr>
          <w:rFonts w:ascii="Times New Roman" w:hAnsi="Times New Roman"/>
        </w:rPr>
        <w:t xml:space="preserve">à </w:t>
      </w:r>
      <w:r>
        <w:rPr>
          <w:rFonts w:ascii="Times New Roman" w:hAnsi="Times New Roman"/>
        </w:rPr>
        <w:t>un</w:t>
      </w:r>
      <w:r w:rsidR="00AA5AB1">
        <w:rPr>
          <w:rFonts w:ascii="Times New Roman" w:hAnsi="Times New Roman"/>
        </w:rPr>
        <w:t>e</w:t>
      </w:r>
      <w:r>
        <w:rPr>
          <w:rFonts w:ascii="Times New Roman" w:hAnsi="Times New Roman"/>
        </w:rPr>
        <w:t xml:space="preserve"> rencontre exceptionnelle du CRR</w:t>
      </w:r>
    </w:p>
    <w:p w:rsidR="00CB35F9" w:rsidRDefault="00CB35F9" w:rsidP="00937355">
      <w:pPr>
        <w:pStyle w:val="Textbody"/>
        <w:spacing w:after="0"/>
        <w:ind w:left="1440"/>
        <w:rPr>
          <w:rFonts w:ascii="Times New Roman" w:hAnsi="Times New Roman"/>
        </w:rPr>
      </w:pPr>
      <w:r>
        <w:rPr>
          <w:rFonts w:ascii="Times New Roman" w:hAnsi="Times New Roman"/>
        </w:rPr>
        <w:t>Les promoteurs de ce projet insi</w:t>
      </w:r>
      <w:r w:rsidR="00BC0C17">
        <w:rPr>
          <w:rFonts w:ascii="Times New Roman" w:hAnsi="Times New Roman"/>
        </w:rPr>
        <w:t>s</w:t>
      </w:r>
      <w:r>
        <w:rPr>
          <w:rFonts w:ascii="Times New Roman" w:hAnsi="Times New Roman"/>
        </w:rPr>
        <w:t>tent sur l’importance du soutien du réseau sur ce projet.</w:t>
      </w:r>
    </w:p>
    <w:p w:rsidR="00E609C4" w:rsidRDefault="00937355" w:rsidP="00937355">
      <w:pPr>
        <w:pStyle w:val="Textbody"/>
        <w:spacing w:after="0"/>
        <w:ind w:left="1440"/>
        <w:rPr>
          <w:rFonts w:ascii="Times New Roman" w:hAnsi="Times New Roman"/>
        </w:rPr>
      </w:pPr>
      <w:r>
        <w:rPr>
          <w:rFonts w:ascii="Times New Roman" w:hAnsi="Times New Roman"/>
        </w:rPr>
        <w:t>Décision : Même procédure que pour la note globale F2 (voir pt 7)</w:t>
      </w:r>
    </w:p>
    <w:p w:rsidR="00937355" w:rsidRDefault="00937355" w:rsidP="00937355">
      <w:pPr>
        <w:pStyle w:val="Textbody"/>
        <w:spacing w:after="0"/>
        <w:ind w:left="1440"/>
        <w:rPr>
          <w:rFonts w:ascii="Times New Roman" w:hAnsi="Times New Roman"/>
        </w:rPr>
      </w:pPr>
    </w:p>
    <w:p w:rsidR="00AD4AF0" w:rsidRPr="00CB35F9" w:rsidRDefault="00AD4AF0" w:rsidP="00AD4AF0">
      <w:pPr>
        <w:pStyle w:val="Textbody"/>
        <w:numPr>
          <w:ilvl w:val="0"/>
          <w:numId w:val="1"/>
        </w:numPr>
        <w:rPr>
          <w:rFonts w:ascii="Times New Roman" w:hAnsi="Times New Roman"/>
          <w:b/>
        </w:rPr>
      </w:pPr>
      <w:r w:rsidRPr="00CB35F9">
        <w:rPr>
          <w:rFonts w:ascii="Times New Roman" w:hAnsi="Times New Roman"/>
          <w:b/>
        </w:rPr>
        <w:t>Protocole P3</w:t>
      </w:r>
      <w:r w:rsidR="00777477">
        <w:rPr>
          <w:rFonts w:ascii="Times New Roman" w:hAnsi="Times New Roman"/>
          <w:b/>
        </w:rPr>
        <w:t xml:space="preserve"> </w:t>
      </w:r>
    </w:p>
    <w:p w:rsidR="00CB35F9" w:rsidRDefault="00CB35F9" w:rsidP="00871C08">
      <w:pPr>
        <w:pStyle w:val="Textbody"/>
        <w:ind w:left="708"/>
        <w:jc w:val="both"/>
        <w:rPr>
          <w:rFonts w:ascii="Times New Roman" w:hAnsi="Times New Roman"/>
        </w:rPr>
      </w:pPr>
      <w:r>
        <w:rPr>
          <w:rFonts w:ascii="Times New Roman" w:hAnsi="Times New Roman"/>
        </w:rPr>
        <w:t>Il s’agit d’un projet de soutien aux personnes de plus de 60 ans vivant à domicile et ayant des besoins complexe</w:t>
      </w:r>
      <w:r w:rsidR="00937355">
        <w:rPr>
          <w:rFonts w:ascii="Times New Roman" w:hAnsi="Times New Roman"/>
        </w:rPr>
        <w:t>s</w:t>
      </w:r>
      <w:r>
        <w:rPr>
          <w:rFonts w:ascii="Times New Roman" w:hAnsi="Times New Roman"/>
        </w:rPr>
        <w:t xml:space="preserve"> de soins et d’aide. Ce projet permet de mobiliser un case management, un suivi ergo et psy.</w:t>
      </w:r>
    </w:p>
    <w:p w:rsidR="00CB35F9" w:rsidRDefault="00CB35F9" w:rsidP="00871C08">
      <w:pPr>
        <w:pStyle w:val="Textbody"/>
        <w:ind w:left="708"/>
        <w:jc w:val="both"/>
        <w:rPr>
          <w:rFonts w:ascii="Times New Roman" w:hAnsi="Times New Roman"/>
        </w:rPr>
      </w:pPr>
      <w:r>
        <w:rPr>
          <w:rFonts w:ascii="Times New Roman" w:hAnsi="Times New Roman"/>
        </w:rPr>
        <w:t>Une collaboration a été sollicitée par Brusano sur le développement de l’offre psy. Ce point sera à l’ordre du jour du groupe F1.</w:t>
      </w:r>
    </w:p>
    <w:p w:rsidR="00CB35F9" w:rsidRDefault="00CB35F9" w:rsidP="00CB35F9">
      <w:pPr>
        <w:pStyle w:val="Textbody"/>
        <w:rPr>
          <w:rFonts w:ascii="Times New Roman" w:hAnsi="Times New Roman"/>
        </w:rPr>
      </w:pPr>
    </w:p>
    <w:p w:rsidR="00AD4AF0" w:rsidRPr="00CB35F9" w:rsidRDefault="00AD4AF0" w:rsidP="00AD4AF0">
      <w:pPr>
        <w:pStyle w:val="Textbody"/>
        <w:numPr>
          <w:ilvl w:val="0"/>
          <w:numId w:val="1"/>
        </w:numPr>
        <w:rPr>
          <w:rFonts w:ascii="Times New Roman" w:hAnsi="Times New Roman"/>
          <w:b/>
        </w:rPr>
      </w:pPr>
      <w:r w:rsidRPr="00CB35F9">
        <w:rPr>
          <w:rFonts w:ascii="Times New Roman" w:hAnsi="Times New Roman"/>
          <w:b/>
        </w:rPr>
        <w:t xml:space="preserve">Boost </w:t>
      </w:r>
    </w:p>
    <w:p w:rsidR="00E609C4" w:rsidRPr="00E609C4" w:rsidRDefault="00E609C4" w:rsidP="00E609C4">
      <w:pPr>
        <w:pStyle w:val="Textbody"/>
        <w:numPr>
          <w:ilvl w:val="2"/>
          <w:numId w:val="1"/>
        </w:numPr>
        <w:rPr>
          <w:rFonts w:ascii="Times New Roman" w:hAnsi="Times New Roman"/>
          <w:lang w:val="en-US"/>
        </w:rPr>
      </w:pPr>
      <w:r>
        <w:rPr>
          <w:rFonts w:ascii="Times New Roman" w:hAnsi="Times New Roman"/>
          <w:lang w:val="en-US"/>
        </w:rPr>
        <w:t>Le</w:t>
      </w:r>
      <w:r w:rsidRPr="00E609C4">
        <w:rPr>
          <w:rFonts w:ascii="Times New Roman" w:hAnsi="Times New Roman"/>
          <w:lang w:val="en-US"/>
        </w:rPr>
        <w:t xml:space="preserve"> projet Chronic care </w:t>
      </w:r>
      <w:r w:rsidRPr="00E609C4">
        <w:rPr>
          <w:rFonts w:ascii="Times New Roman" w:hAnsi="Times New Roman"/>
          <w:i/>
          <w:lang w:val="en-US"/>
        </w:rPr>
        <w:t>Boost</w:t>
      </w:r>
      <w:r w:rsidR="0018537F">
        <w:rPr>
          <w:rFonts w:ascii="Times New Roman" w:hAnsi="Times New Roman"/>
          <w:lang w:val="en-US"/>
        </w:rPr>
        <w:t xml:space="preserve"> débute son</w:t>
      </w:r>
      <w:r>
        <w:rPr>
          <w:rFonts w:ascii="Times New Roman" w:hAnsi="Times New Roman"/>
          <w:lang w:val="en-US"/>
        </w:rPr>
        <w:t xml:space="preserve"> intake</w:t>
      </w:r>
    </w:p>
    <w:p w:rsidR="00E609C4" w:rsidRDefault="00E609C4" w:rsidP="00E609C4">
      <w:pPr>
        <w:pStyle w:val="Textbody"/>
        <w:numPr>
          <w:ilvl w:val="2"/>
          <w:numId w:val="1"/>
        </w:numPr>
        <w:rPr>
          <w:rFonts w:ascii="Times New Roman" w:hAnsi="Times New Roman"/>
        </w:rPr>
      </w:pPr>
      <w:r>
        <w:rPr>
          <w:rFonts w:ascii="Times New Roman" w:hAnsi="Times New Roman"/>
        </w:rPr>
        <w:t>Rappel :</w:t>
      </w:r>
    </w:p>
    <w:p w:rsidR="00E609C4" w:rsidRDefault="00E609C4" w:rsidP="00871C08">
      <w:pPr>
        <w:pStyle w:val="Textbody"/>
        <w:numPr>
          <w:ilvl w:val="4"/>
          <w:numId w:val="1"/>
        </w:numPr>
        <w:jc w:val="both"/>
        <w:rPr>
          <w:rFonts w:ascii="Times New Roman" w:hAnsi="Times New Roman"/>
        </w:rPr>
      </w:pPr>
      <w:r>
        <w:rPr>
          <w:rFonts w:ascii="Times New Roman" w:hAnsi="Times New Roman"/>
        </w:rPr>
        <w:t>Patho</w:t>
      </w:r>
      <w:r w:rsidR="00267543">
        <w:rPr>
          <w:rFonts w:ascii="Times New Roman" w:hAnsi="Times New Roman"/>
        </w:rPr>
        <w:t>logies</w:t>
      </w:r>
      <w:r>
        <w:rPr>
          <w:rFonts w:ascii="Times New Roman" w:hAnsi="Times New Roman"/>
        </w:rPr>
        <w:t xml:space="preserve"> : Bronchite chronique, </w:t>
      </w:r>
      <w:r w:rsidR="00AA5AB1" w:rsidRPr="00E609C4">
        <w:rPr>
          <w:rFonts w:ascii="Times New Roman" w:hAnsi="Times New Roman"/>
        </w:rPr>
        <w:t>Diabète</w:t>
      </w:r>
      <w:r>
        <w:rPr>
          <w:rFonts w:ascii="Times New Roman" w:hAnsi="Times New Roman"/>
        </w:rPr>
        <w:t xml:space="preserve">, </w:t>
      </w:r>
      <w:r w:rsidR="00AA5AB1" w:rsidRPr="00E609C4">
        <w:rPr>
          <w:rFonts w:ascii="Times New Roman" w:hAnsi="Times New Roman"/>
        </w:rPr>
        <w:t>Insuffisance</w:t>
      </w:r>
      <w:r w:rsidRPr="00E609C4">
        <w:rPr>
          <w:rFonts w:ascii="Times New Roman" w:hAnsi="Times New Roman"/>
        </w:rPr>
        <w:t xml:space="preserve"> rénal</w:t>
      </w:r>
      <w:r w:rsidR="00AA5AB1">
        <w:rPr>
          <w:rFonts w:ascii="Times New Roman" w:hAnsi="Times New Roman"/>
        </w:rPr>
        <w:t>e</w:t>
      </w:r>
      <w:r>
        <w:rPr>
          <w:rFonts w:ascii="Times New Roman" w:hAnsi="Times New Roman"/>
        </w:rPr>
        <w:t xml:space="preserve">, </w:t>
      </w:r>
      <w:r w:rsidRPr="00E609C4">
        <w:rPr>
          <w:rFonts w:ascii="Times New Roman" w:hAnsi="Times New Roman"/>
        </w:rPr>
        <w:t>Tr</w:t>
      </w:r>
      <w:r w:rsidR="00AA5AB1">
        <w:rPr>
          <w:rFonts w:ascii="Times New Roman" w:hAnsi="Times New Roman"/>
        </w:rPr>
        <w:t>oubles</w:t>
      </w:r>
      <w:r w:rsidRPr="00E609C4">
        <w:rPr>
          <w:rFonts w:ascii="Times New Roman" w:hAnsi="Times New Roman"/>
        </w:rPr>
        <w:t xml:space="preserve"> cardio-vasculaires</w:t>
      </w:r>
    </w:p>
    <w:p w:rsidR="00E609C4" w:rsidRDefault="00AA5AB1" w:rsidP="00871C08">
      <w:pPr>
        <w:pStyle w:val="Textbody"/>
        <w:numPr>
          <w:ilvl w:val="4"/>
          <w:numId w:val="1"/>
        </w:numPr>
        <w:jc w:val="both"/>
        <w:rPr>
          <w:rFonts w:ascii="Times New Roman" w:hAnsi="Times New Roman"/>
        </w:rPr>
      </w:pPr>
      <w:r>
        <w:rPr>
          <w:rFonts w:ascii="Times New Roman" w:hAnsi="Times New Roman"/>
        </w:rPr>
        <w:t xml:space="preserve">Zone : </w:t>
      </w:r>
      <w:r w:rsidR="00E609C4">
        <w:rPr>
          <w:rFonts w:ascii="Times New Roman" w:hAnsi="Times New Roman"/>
        </w:rPr>
        <w:t>St Gilles, St Josse, Pentagone</w:t>
      </w:r>
    </w:p>
    <w:p w:rsidR="00CB35F9" w:rsidRPr="00E609C4" w:rsidRDefault="00CB35F9" w:rsidP="00871C08">
      <w:pPr>
        <w:pStyle w:val="Textbody"/>
        <w:numPr>
          <w:ilvl w:val="4"/>
          <w:numId w:val="1"/>
        </w:numPr>
        <w:jc w:val="both"/>
        <w:rPr>
          <w:rFonts w:ascii="Times New Roman" w:hAnsi="Times New Roman"/>
        </w:rPr>
      </w:pPr>
      <w:r>
        <w:rPr>
          <w:rFonts w:ascii="Times New Roman" w:hAnsi="Times New Roman"/>
        </w:rPr>
        <w:t>=&gt; contact vont être pris avec les services santé mentale de ces zones afin d’attirer leur attention sur l’opportunité de proposer aux usagers qu’ils accompagnent de bénéficier des avantages de ce projets (faciliter l’organisation des soins, référent de proximité, référent hospitalier en cas d’hospitalisation…</w:t>
      </w:r>
    </w:p>
    <w:p w:rsidR="00CB35F9" w:rsidRDefault="00CB35F9" w:rsidP="00AD4AF0">
      <w:pPr>
        <w:pStyle w:val="Standard"/>
        <w:rPr>
          <w:rFonts w:ascii="Times New Roman" w:hAnsi="Times New Roman"/>
          <w:b/>
          <w:bCs/>
          <w:color w:val="000000"/>
        </w:rPr>
      </w:pPr>
    </w:p>
    <w:p w:rsidR="00CB35F9" w:rsidRDefault="00CB35F9" w:rsidP="00AD4AF0">
      <w:pPr>
        <w:pStyle w:val="Standard"/>
        <w:rPr>
          <w:rFonts w:ascii="Times New Roman" w:hAnsi="Times New Roman"/>
          <w:b/>
          <w:bCs/>
          <w:color w:val="000000"/>
        </w:rPr>
      </w:pPr>
    </w:p>
    <w:p w:rsidR="00AD4AF0" w:rsidRDefault="00AD4AF0" w:rsidP="00AD4AF0">
      <w:pPr>
        <w:pStyle w:val="Standard"/>
        <w:rPr>
          <w:rFonts w:ascii="Times New Roman" w:hAnsi="Times New Roman"/>
          <w:b/>
          <w:bCs/>
        </w:rPr>
      </w:pPr>
      <w:r>
        <w:rPr>
          <w:rFonts w:ascii="Times New Roman" w:hAnsi="Times New Roman"/>
          <w:b/>
          <w:bCs/>
          <w:color w:val="000000"/>
        </w:rPr>
        <w:t xml:space="preserve">10. Divers </w:t>
      </w:r>
    </w:p>
    <w:p w:rsidR="00AD4AF0" w:rsidRDefault="00AD4AF0" w:rsidP="00AD4AF0">
      <w:pPr>
        <w:pStyle w:val="Standard"/>
        <w:rPr>
          <w:rFonts w:ascii="Times New Roman" w:hAnsi="Times New Roman"/>
          <w:color w:val="2F5497"/>
        </w:rPr>
      </w:pPr>
    </w:p>
    <w:p w:rsidR="00871C08" w:rsidRPr="00871C08" w:rsidRDefault="00871C08" w:rsidP="00AD4AF0">
      <w:pPr>
        <w:pStyle w:val="Standard"/>
        <w:rPr>
          <w:rFonts w:ascii="Times New Roman" w:hAnsi="Times New Roman"/>
        </w:rPr>
      </w:pPr>
      <w:r w:rsidRPr="00871C08">
        <w:rPr>
          <w:rFonts w:ascii="Times New Roman" w:hAnsi="Times New Roman"/>
        </w:rPr>
        <w:t>Néant</w:t>
      </w:r>
    </w:p>
    <w:p w:rsidR="00AD4AF0" w:rsidRDefault="00AD4AF0" w:rsidP="00AD4AF0">
      <w:pPr>
        <w:pStyle w:val="Standard"/>
      </w:pPr>
    </w:p>
    <w:p w:rsidR="00267543" w:rsidRDefault="00267543"/>
    <w:sectPr w:rsidR="00267543">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42BB8"/>
    <w:multiLevelType w:val="hybridMultilevel"/>
    <w:tmpl w:val="5FF004A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6794213"/>
    <w:multiLevelType w:val="hybridMultilevel"/>
    <w:tmpl w:val="E050EF0A"/>
    <w:lvl w:ilvl="0" w:tplc="CFA8D820">
      <w:start w:val="4"/>
      <w:numFmt w:val="bullet"/>
      <w:lvlText w:val="-"/>
      <w:lvlJc w:val="left"/>
      <w:pPr>
        <w:ind w:left="720" w:hanging="360"/>
      </w:pPr>
      <w:rPr>
        <w:rFonts w:ascii="Times New Roman" w:eastAsia="SimSu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7182E16"/>
    <w:multiLevelType w:val="hybridMultilevel"/>
    <w:tmpl w:val="15861F6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AAB4648"/>
    <w:multiLevelType w:val="multilevel"/>
    <w:tmpl w:val="E7FE9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CA172E"/>
    <w:multiLevelType w:val="hybridMultilevel"/>
    <w:tmpl w:val="31ECA5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2224492"/>
    <w:multiLevelType w:val="multilevel"/>
    <w:tmpl w:val="CA58428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63271C7C"/>
    <w:multiLevelType w:val="multilevel"/>
    <w:tmpl w:val="F2AC4B7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65F651D3"/>
    <w:multiLevelType w:val="multilevel"/>
    <w:tmpl w:val="9A7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3"/>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AF0"/>
    <w:rsid w:val="00021631"/>
    <w:rsid w:val="00027B60"/>
    <w:rsid w:val="00032D62"/>
    <w:rsid w:val="00093125"/>
    <w:rsid w:val="000C72F7"/>
    <w:rsid w:val="0011650E"/>
    <w:rsid w:val="001206A8"/>
    <w:rsid w:val="0016468F"/>
    <w:rsid w:val="0018537F"/>
    <w:rsid w:val="001A1477"/>
    <w:rsid w:val="00267543"/>
    <w:rsid w:val="00297401"/>
    <w:rsid w:val="002A25AB"/>
    <w:rsid w:val="00311B04"/>
    <w:rsid w:val="0031374C"/>
    <w:rsid w:val="003709AC"/>
    <w:rsid w:val="00390A4F"/>
    <w:rsid w:val="003D7435"/>
    <w:rsid w:val="004A1469"/>
    <w:rsid w:val="004A7FDB"/>
    <w:rsid w:val="004E0AAE"/>
    <w:rsid w:val="005C5E36"/>
    <w:rsid w:val="0064025D"/>
    <w:rsid w:val="00771CA9"/>
    <w:rsid w:val="00777477"/>
    <w:rsid w:val="007A33C9"/>
    <w:rsid w:val="007F03E5"/>
    <w:rsid w:val="00820119"/>
    <w:rsid w:val="00871C08"/>
    <w:rsid w:val="00937355"/>
    <w:rsid w:val="009C03CF"/>
    <w:rsid w:val="00A7792D"/>
    <w:rsid w:val="00A908FE"/>
    <w:rsid w:val="00AA5AB1"/>
    <w:rsid w:val="00AD4AF0"/>
    <w:rsid w:val="00B45266"/>
    <w:rsid w:val="00B77C4D"/>
    <w:rsid w:val="00BA6F04"/>
    <w:rsid w:val="00BC0C17"/>
    <w:rsid w:val="00BF222E"/>
    <w:rsid w:val="00CB35F9"/>
    <w:rsid w:val="00CB3609"/>
    <w:rsid w:val="00D12563"/>
    <w:rsid w:val="00D2070E"/>
    <w:rsid w:val="00DF125B"/>
    <w:rsid w:val="00DF2A6B"/>
    <w:rsid w:val="00E609C4"/>
    <w:rsid w:val="00FA29E8"/>
    <w:rsid w:val="00FB18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7003F-77F5-44EB-975E-93105358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22E"/>
    <w:pPr>
      <w:suppressAutoHyphens/>
    </w:pPr>
    <w:rPr>
      <w:rFonts w:ascii="Liberation Serif" w:eastAsia="SimSun" w:hAnsi="Liberation Serif" w:cs="Mangal"/>
      <w:kern w:val="2"/>
      <w:sz w:val="24"/>
      <w:szCs w:val="24"/>
      <w:lang w:val="fr-BE"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D4AF0"/>
    <w:pPr>
      <w:suppressAutoHyphens/>
      <w:autoSpaceDN w:val="0"/>
      <w:textAlignment w:val="baseline"/>
    </w:pPr>
    <w:rPr>
      <w:rFonts w:ascii="Liberation Serif" w:eastAsia="SimSun" w:hAnsi="Liberation Serif" w:cs="Mangal"/>
      <w:kern w:val="3"/>
      <w:sz w:val="24"/>
      <w:szCs w:val="24"/>
      <w:lang w:val="fr-BE" w:eastAsia="zh-CN" w:bidi="hi-IN"/>
    </w:rPr>
  </w:style>
  <w:style w:type="paragraph" w:customStyle="1" w:styleId="Textbody">
    <w:name w:val="Text body"/>
    <w:basedOn w:val="Standard"/>
    <w:rsid w:val="00AD4AF0"/>
    <w:pPr>
      <w:spacing w:after="140" w:line="288" w:lineRule="auto"/>
    </w:pPr>
  </w:style>
  <w:style w:type="paragraph" w:customStyle="1" w:styleId="TableContents">
    <w:name w:val="Table Contents"/>
    <w:basedOn w:val="Normal"/>
    <w:rsid w:val="00BF222E"/>
    <w:pPr>
      <w:suppressLineNumbers/>
      <w:autoSpaceDN w:val="0"/>
    </w:pPr>
    <w:rPr>
      <w:kern w:val="3"/>
    </w:rPr>
  </w:style>
  <w:style w:type="paragraph" w:styleId="NormalWeb">
    <w:name w:val="Normal (Web)"/>
    <w:basedOn w:val="Normal"/>
    <w:uiPriority w:val="99"/>
    <w:unhideWhenUsed/>
    <w:rsid w:val="00E609C4"/>
    <w:pPr>
      <w:suppressAutoHyphens w:val="0"/>
      <w:spacing w:before="100" w:beforeAutospacing="1" w:after="142" w:line="288" w:lineRule="auto"/>
    </w:pPr>
    <w:rPr>
      <w:rFonts w:ascii="Times New Roman" w:eastAsia="Times New Roman" w:hAnsi="Times New Roman" w:cs="Times New Roman"/>
      <w:kern w:val="0"/>
      <w:lang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696708">
      <w:bodyDiv w:val="1"/>
      <w:marLeft w:val="0"/>
      <w:marRight w:val="0"/>
      <w:marTop w:val="0"/>
      <w:marBottom w:val="0"/>
      <w:divBdr>
        <w:top w:val="none" w:sz="0" w:space="0" w:color="auto"/>
        <w:left w:val="none" w:sz="0" w:space="0" w:color="auto"/>
        <w:bottom w:val="none" w:sz="0" w:space="0" w:color="auto"/>
        <w:right w:val="none" w:sz="0" w:space="0" w:color="auto"/>
      </w:divBdr>
    </w:div>
    <w:div w:id="822114514">
      <w:bodyDiv w:val="1"/>
      <w:marLeft w:val="0"/>
      <w:marRight w:val="0"/>
      <w:marTop w:val="0"/>
      <w:marBottom w:val="0"/>
      <w:divBdr>
        <w:top w:val="none" w:sz="0" w:space="0" w:color="auto"/>
        <w:left w:val="none" w:sz="0" w:space="0" w:color="auto"/>
        <w:bottom w:val="none" w:sz="0" w:space="0" w:color="auto"/>
        <w:right w:val="none" w:sz="0" w:space="0" w:color="auto"/>
      </w:divBdr>
    </w:div>
    <w:div w:id="151849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2678</Words>
  <Characters>14729</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Herman</dc:creator>
  <cp:keywords/>
  <dc:description/>
  <cp:lastModifiedBy>LNR-NET</cp:lastModifiedBy>
  <cp:revision>2</cp:revision>
  <dcterms:created xsi:type="dcterms:W3CDTF">2020-06-05T14:06:00Z</dcterms:created>
  <dcterms:modified xsi:type="dcterms:W3CDTF">2020-06-05T14:06:00Z</dcterms:modified>
</cp:coreProperties>
</file>